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49B" w:rsidRDefault="00D31013" w:rsidP="00D31013">
      <w:pPr>
        <w:jc w:val="center"/>
        <w:rPr>
          <w:rFonts w:ascii="Times New Roman" w:hAnsi="Times New Roman" w:cs="Times New Roman"/>
          <w:sz w:val="28"/>
          <w:lang w:val="fr-FR"/>
        </w:rPr>
      </w:pPr>
      <w:r w:rsidRPr="00D31013">
        <w:rPr>
          <w:rFonts w:ascii="Times New Roman" w:hAnsi="Times New Roman" w:cs="Times New Roman"/>
          <w:sz w:val="28"/>
          <w:lang w:val="fr-FR"/>
        </w:rPr>
        <w:t>La Doctrine Terrestre Américaine</w:t>
      </w:r>
      <w:r w:rsidR="00D740D5">
        <w:rPr>
          <w:rFonts w:ascii="Times New Roman" w:hAnsi="Times New Roman" w:cs="Times New Roman"/>
          <w:sz w:val="28"/>
          <w:lang w:val="fr-FR"/>
        </w:rPr>
        <w:t xml:space="preserve"> du Futur</w:t>
      </w:r>
      <w:r w:rsidRPr="00D31013">
        <w:rPr>
          <w:rFonts w:ascii="Times New Roman" w:hAnsi="Times New Roman" w:cs="Times New Roman"/>
          <w:sz w:val="28"/>
          <w:lang w:val="fr-FR"/>
        </w:rPr>
        <w:t>, ou l’</w:t>
      </w:r>
      <w:r>
        <w:rPr>
          <w:rFonts w:ascii="Times New Roman" w:hAnsi="Times New Roman" w:cs="Times New Roman"/>
          <w:sz w:val="28"/>
          <w:lang w:val="fr-FR"/>
        </w:rPr>
        <w:t xml:space="preserve">Art du Pari </w:t>
      </w:r>
      <w:r w:rsidR="004F65D3">
        <w:rPr>
          <w:rFonts w:ascii="Times New Roman" w:hAnsi="Times New Roman" w:cs="Times New Roman"/>
          <w:sz w:val="28"/>
          <w:lang w:val="fr-FR"/>
        </w:rPr>
        <w:t>Stratégique</w:t>
      </w:r>
      <w:r w:rsidR="00967C46">
        <w:rPr>
          <w:rFonts w:ascii="Times New Roman" w:hAnsi="Times New Roman" w:cs="Times New Roman"/>
          <w:sz w:val="28"/>
          <w:lang w:val="fr-FR"/>
        </w:rPr>
        <w:t xml:space="preserve"> Dangereux</w:t>
      </w:r>
    </w:p>
    <w:p w:rsidR="00D31013" w:rsidRDefault="00D31013" w:rsidP="00D31013">
      <w:pPr>
        <w:jc w:val="right"/>
        <w:rPr>
          <w:rFonts w:ascii="Times New Roman" w:hAnsi="Times New Roman" w:cs="Times New Roman"/>
          <w:i/>
          <w:sz w:val="28"/>
          <w:lang w:val="fr-FR"/>
        </w:rPr>
      </w:pPr>
      <w:proofErr w:type="gramStart"/>
      <w:r>
        <w:rPr>
          <w:rFonts w:ascii="Times New Roman" w:hAnsi="Times New Roman" w:cs="Times New Roman"/>
          <w:i/>
          <w:sz w:val="28"/>
          <w:lang w:val="fr-FR"/>
        </w:rPr>
        <w:t>par</w:t>
      </w:r>
      <w:proofErr w:type="gramEnd"/>
      <w:r>
        <w:rPr>
          <w:rFonts w:ascii="Times New Roman" w:hAnsi="Times New Roman" w:cs="Times New Roman"/>
          <w:i/>
          <w:sz w:val="28"/>
          <w:lang w:val="fr-FR"/>
        </w:rPr>
        <w:t xml:space="preserve"> Pierre DUGUE</w:t>
      </w:r>
    </w:p>
    <w:p w:rsidR="00D31013" w:rsidRDefault="00D31013" w:rsidP="00D31013">
      <w:pPr>
        <w:jc w:val="right"/>
        <w:rPr>
          <w:rFonts w:ascii="Times New Roman" w:hAnsi="Times New Roman" w:cs="Times New Roman"/>
          <w:i/>
          <w:sz w:val="28"/>
          <w:lang w:val="fr-FR"/>
        </w:rPr>
      </w:pPr>
      <w:r>
        <w:rPr>
          <w:noProof/>
          <w:lang w:eastAsia="en-GB"/>
        </w:rPr>
        <w:drawing>
          <wp:inline distT="0" distB="0" distL="0" distR="0" wp14:anchorId="7C56B7F1" wp14:editId="25DB8041">
            <wp:extent cx="5760720" cy="3068320"/>
            <wp:effectExtent l="0" t="0" r="0" b="0"/>
            <wp:docPr id="1" name="Image 1" descr="RÃ©sultat de recherche d'images pour &quot;multi-battle doma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multi-battle domain&quo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068320"/>
                    </a:xfrm>
                    <a:prstGeom prst="rect">
                      <a:avLst/>
                    </a:prstGeom>
                    <a:noFill/>
                    <a:ln>
                      <a:noFill/>
                    </a:ln>
                  </pic:spPr>
                </pic:pic>
              </a:graphicData>
            </a:graphic>
          </wp:inline>
        </w:drawing>
      </w:r>
    </w:p>
    <w:p w:rsidR="00D31013" w:rsidRPr="00837D46" w:rsidRDefault="00D31013" w:rsidP="00D31013">
      <w:pPr>
        <w:jc w:val="both"/>
        <w:rPr>
          <w:rFonts w:ascii="Times New Roman" w:hAnsi="Times New Roman" w:cs="Times New Roman"/>
          <w:i/>
          <w:sz w:val="24"/>
          <w:lang w:val="fr-FR"/>
        </w:rPr>
      </w:pPr>
      <w:r w:rsidRPr="00837D46">
        <w:rPr>
          <w:rFonts w:ascii="Times New Roman" w:hAnsi="Times New Roman" w:cs="Times New Roman"/>
          <w:i/>
          <w:sz w:val="24"/>
          <w:lang w:val="fr-FR"/>
        </w:rPr>
        <w:t xml:space="preserve">Mr Pierre DUGUE est étudiant en Master de Sécurité Internationale à Sciences Po, Paris. Il est diplômé du Département d’Etudes de la Guerre du </w:t>
      </w:r>
      <w:proofErr w:type="spellStart"/>
      <w:r w:rsidRPr="00837D46">
        <w:rPr>
          <w:rFonts w:ascii="Times New Roman" w:hAnsi="Times New Roman" w:cs="Times New Roman"/>
          <w:i/>
          <w:sz w:val="24"/>
          <w:lang w:val="fr-FR"/>
        </w:rPr>
        <w:t>King’s</w:t>
      </w:r>
      <w:proofErr w:type="spellEnd"/>
      <w:r w:rsidRPr="00837D46">
        <w:rPr>
          <w:rFonts w:ascii="Times New Roman" w:hAnsi="Times New Roman" w:cs="Times New Roman"/>
          <w:i/>
          <w:sz w:val="24"/>
          <w:lang w:val="fr-FR"/>
        </w:rPr>
        <w:t xml:space="preserve"> </w:t>
      </w:r>
      <w:proofErr w:type="spellStart"/>
      <w:r w:rsidRPr="00837D46">
        <w:rPr>
          <w:rFonts w:ascii="Times New Roman" w:hAnsi="Times New Roman" w:cs="Times New Roman"/>
          <w:i/>
          <w:sz w:val="24"/>
          <w:lang w:val="fr-FR"/>
        </w:rPr>
        <w:t>College</w:t>
      </w:r>
      <w:proofErr w:type="spellEnd"/>
      <w:r w:rsidRPr="00837D46">
        <w:rPr>
          <w:rFonts w:ascii="Times New Roman" w:hAnsi="Times New Roman" w:cs="Times New Roman"/>
          <w:i/>
          <w:sz w:val="24"/>
          <w:lang w:val="fr-FR"/>
        </w:rPr>
        <w:t xml:space="preserve"> de Londres, Royaume-Uni. Il s’intéresse particulièrement à la doctrine militaire des forces armées américaines et aux problématiques </w:t>
      </w:r>
      <w:r w:rsidR="00837D46" w:rsidRPr="00837D46">
        <w:rPr>
          <w:rFonts w:ascii="Times New Roman" w:hAnsi="Times New Roman" w:cs="Times New Roman"/>
          <w:i/>
          <w:sz w:val="24"/>
          <w:lang w:val="fr-FR"/>
        </w:rPr>
        <w:t xml:space="preserve">de défense </w:t>
      </w:r>
      <w:r w:rsidR="00837D46">
        <w:rPr>
          <w:rFonts w:ascii="Times New Roman" w:hAnsi="Times New Roman" w:cs="Times New Roman"/>
          <w:i/>
          <w:sz w:val="24"/>
          <w:lang w:val="fr-FR"/>
        </w:rPr>
        <w:t>transatlantique</w:t>
      </w:r>
      <w:r w:rsidRPr="00837D46">
        <w:rPr>
          <w:rFonts w:ascii="Times New Roman" w:hAnsi="Times New Roman" w:cs="Times New Roman"/>
          <w:i/>
          <w:sz w:val="24"/>
          <w:lang w:val="fr-FR"/>
        </w:rPr>
        <w:t xml:space="preserve">. Après avoir travaillé avec l’Ambassade des Etats-Unis à Paris et avec le </w:t>
      </w:r>
      <w:proofErr w:type="spellStart"/>
      <w:r w:rsidRPr="00837D46">
        <w:rPr>
          <w:rFonts w:ascii="Times New Roman" w:hAnsi="Times New Roman" w:cs="Times New Roman"/>
          <w:i/>
          <w:sz w:val="24"/>
          <w:lang w:val="fr-FR"/>
        </w:rPr>
        <w:t>think</w:t>
      </w:r>
      <w:proofErr w:type="spellEnd"/>
      <w:r w:rsidRPr="00837D46">
        <w:rPr>
          <w:rFonts w:ascii="Times New Roman" w:hAnsi="Times New Roman" w:cs="Times New Roman"/>
          <w:i/>
          <w:sz w:val="24"/>
          <w:lang w:val="fr-FR"/>
        </w:rPr>
        <w:t>-tank américain American Entreprise Institute (Washington D.C.), il effectuera un stage au sein de la section ‘Stratégie et Concepts’ de l’OTAN en 2019.</w:t>
      </w:r>
    </w:p>
    <w:p w:rsidR="00D31013" w:rsidRDefault="00D31013" w:rsidP="00D31013">
      <w:pPr>
        <w:jc w:val="both"/>
        <w:rPr>
          <w:rFonts w:ascii="Times New Roman" w:hAnsi="Times New Roman" w:cs="Times New Roman"/>
          <w:sz w:val="28"/>
          <w:lang w:val="fr-FR"/>
        </w:rPr>
      </w:pPr>
    </w:p>
    <w:p w:rsidR="00D31013" w:rsidRDefault="00D31013" w:rsidP="00D31013">
      <w:pPr>
        <w:jc w:val="both"/>
        <w:rPr>
          <w:rFonts w:ascii="Times New Roman" w:hAnsi="Times New Roman" w:cs="Times New Roman"/>
          <w:b/>
          <w:sz w:val="28"/>
          <w:lang w:val="fr-FR"/>
        </w:rPr>
      </w:pPr>
      <w:r>
        <w:rPr>
          <w:rFonts w:ascii="Times New Roman" w:hAnsi="Times New Roman" w:cs="Times New Roman"/>
          <w:b/>
          <w:sz w:val="28"/>
          <w:lang w:val="fr-FR"/>
        </w:rPr>
        <w:t>Introduction</w:t>
      </w:r>
    </w:p>
    <w:p w:rsidR="00D31013" w:rsidRDefault="00D31013" w:rsidP="00D31013">
      <w:pPr>
        <w:jc w:val="both"/>
        <w:rPr>
          <w:rFonts w:ascii="Times New Roman" w:hAnsi="Times New Roman" w:cs="Times New Roman"/>
          <w:sz w:val="28"/>
          <w:lang w:val="fr-FR"/>
        </w:rPr>
      </w:pPr>
      <w:r>
        <w:rPr>
          <w:rFonts w:ascii="Times New Roman" w:hAnsi="Times New Roman" w:cs="Times New Roman"/>
          <w:b/>
          <w:sz w:val="28"/>
          <w:lang w:val="fr-FR"/>
        </w:rPr>
        <w:tab/>
      </w:r>
      <w:r>
        <w:rPr>
          <w:rFonts w:ascii="Times New Roman" w:hAnsi="Times New Roman" w:cs="Times New Roman"/>
          <w:sz w:val="28"/>
          <w:lang w:val="fr-FR"/>
        </w:rPr>
        <w:t xml:space="preserve">En octobre 2017, l’armée américaine a </w:t>
      </w:r>
      <w:r w:rsidR="00837D46">
        <w:rPr>
          <w:rFonts w:ascii="Times New Roman" w:hAnsi="Times New Roman" w:cs="Times New Roman"/>
          <w:sz w:val="28"/>
          <w:lang w:val="fr-FR"/>
        </w:rPr>
        <w:t>publié une nouvelle édition de son</w:t>
      </w:r>
      <w:r>
        <w:rPr>
          <w:rFonts w:ascii="Times New Roman" w:hAnsi="Times New Roman" w:cs="Times New Roman"/>
          <w:sz w:val="28"/>
          <w:lang w:val="fr-FR"/>
        </w:rPr>
        <w:t xml:space="preserve"> manuel opérationnel </w:t>
      </w:r>
      <w:r w:rsidRPr="00F24CF2">
        <w:rPr>
          <w:rFonts w:ascii="Times New Roman" w:hAnsi="Times New Roman" w:cs="Times New Roman"/>
          <w:i/>
          <w:sz w:val="28"/>
          <w:lang w:val="fr-FR"/>
        </w:rPr>
        <w:t>F</w:t>
      </w:r>
      <w:r w:rsidR="00837D46">
        <w:rPr>
          <w:rFonts w:ascii="Times New Roman" w:hAnsi="Times New Roman" w:cs="Times New Roman"/>
          <w:i/>
          <w:sz w:val="28"/>
          <w:lang w:val="fr-FR"/>
        </w:rPr>
        <w:t xml:space="preserve">ield </w:t>
      </w:r>
      <w:proofErr w:type="spellStart"/>
      <w:r w:rsidRPr="00F24CF2">
        <w:rPr>
          <w:rFonts w:ascii="Times New Roman" w:hAnsi="Times New Roman" w:cs="Times New Roman"/>
          <w:i/>
          <w:sz w:val="28"/>
          <w:lang w:val="fr-FR"/>
        </w:rPr>
        <w:t>M</w:t>
      </w:r>
      <w:r w:rsidR="00837D46">
        <w:rPr>
          <w:rFonts w:ascii="Times New Roman" w:hAnsi="Times New Roman" w:cs="Times New Roman"/>
          <w:i/>
          <w:sz w:val="28"/>
          <w:lang w:val="fr-FR"/>
        </w:rPr>
        <w:t>anual</w:t>
      </w:r>
      <w:proofErr w:type="spellEnd"/>
      <w:r w:rsidRPr="00F24CF2">
        <w:rPr>
          <w:rFonts w:ascii="Times New Roman" w:hAnsi="Times New Roman" w:cs="Times New Roman"/>
          <w:i/>
          <w:sz w:val="28"/>
          <w:lang w:val="fr-FR"/>
        </w:rPr>
        <w:t xml:space="preserve"> 3-0</w:t>
      </w:r>
      <w:r>
        <w:rPr>
          <w:rFonts w:ascii="Times New Roman" w:hAnsi="Times New Roman" w:cs="Times New Roman"/>
          <w:sz w:val="28"/>
          <w:lang w:val="fr-FR"/>
        </w:rPr>
        <w:t> </w:t>
      </w:r>
      <w:r w:rsidR="008812D6">
        <w:rPr>
          <w:rStyle w:val="Appelnotedebasdep"/>
          <w:rFonts w:ascii="Times New Roman" w:hAnsi="Times New Roman" w:cs="Times New Roman"/>
          <w:sz w:val="28"/>
          <w:lang w:val="fr-FR"/>
        </w:rPr>
        <w:footnoteReference w:id="1"/>
      </w:r>
      <w:r>
        <w:rPr>
          <w:rFonts w:ascii="Times New Roman" w:hAnsi="Times New Roman" w:cs="Times New Roman"/>
          <w:sz w:val="28"/>
          <w:lang w:val="fr-FR"/>
        </w:rPr>
        <w:t>; un document fondamental qui régule l’entrainement et la direction doctrinale des forces terrestres américaines.</w:t>
      </w:r>
      <w:r w:rsidR="00C80975">
        <w:rPr>
          <w:rFonts w:ascii="Times New Roman" w:hAnsi="Times New Roman" w:cs="Times New Roman"/>
          <w:sz w:val="28"/>
          <w:lang w:val="fr-FR"/>
        </w:rPr>
        <w:t xml:space="preserve"> Cette nouvelle édition vient soutenir un choix de redirection en matière de doctrine après plusieurs années d’opérations non-linéaires (contre-terrorisme, contre-ingérence etc.). En effet la </w:t>
      </w:r>
      <w:r w:rsidR="00C80975" w:rsidRPr="00C80975">
        <w:rPr>
          <w:rFonts w:ascii="Times New Roman" w:hAnsi="Times New Roman" w:cs="Times New Roman"/>
          <w:i/>
          <w:sz w:val="28"/>
          <w:lang w:val="fr-FR"/>
        </w:rPr>
        <w:t xml:space="preserve">U.S. </w:t>
      </w:r>
      <w:proofErr w:type="spellStart"/>
      <w:r w:rsidR="00C80975" w:rsidRPr="00C80975">
        <w:rPr>
          <w:rFonts w:ascii="Times New Roman" w:hAnsi="Times New Roman" w:cs="Times New Roman"/>
          <w:i/>
          <w:sz w:val="28"/>
          <w:lang w:val="fr-FR"/>
        </w:rPr>
        <w:t>Army</w:t>
      </w:r>
      <w:proofErr w:type="spellEnd"/>
      <w:r w:rsidR="00C80975">
        <w:rPr>
          <w:rFonts w:ascii="Times New Roman" w:hAnsi="Times New Roman" w:cs="Times New Roman"/>
          <w:sz w:val="28"/>
          <w:lang w:val="fr-FR"/>
        </w:rPr>
        <w:t xml:space="preserve"> souhaite orienter ses capacités afin de pouvoir mener des opérations de haute</w:t>
      </w:r>
      <w:r w:rsidR="00A4700F">
        <w:rPr>
          <w:rFonts w:ascii="Times New Roman" w:hAnsi="Times New Roman" w:cs="Times New Roman"/>
          <w:sz w:val="28"/>
          <w:lang w:val="fr-FR"/>
        </w:rPr>
        <w:t>-</w:t>
      </w:r>
      <w:r w:rsidR="00C80975">
        <w:rPr>
          <w:rFonts w:ascii="Times New Roman" w:hAnsi="Times New Roman" w:cs="Times New Roman"/>
          <w:sz w:val="28"/>
          <w:lang w:val="fr-FR"/>
        </w:rPr>
        <w:t>intensité cont</w:t>
      </w:r>
      <w:r w:rsidR="00A4700F">
        <w:rPr>
          <w:rFonts w:ascii="Times New Roman" w:hAnsi="Times New Roman" w:cs="Times New Roman"/>
          <w:sz w:val="28"/>
          <w:lang w:val="fr-FR"/>
        </w:rPr>
        <w:t>re des ‘compétiteurs de même puissance’ (</w:t>
      </w:r>
      <w:proofErr w:type="spellStart"/>
      <w:r w:rsidR="00A4700F">
        <w:rPr>
          <w:rFonts w:ascii="Times New Roman" w:hAnsi="Times New Roman" w:cs="Times New Roman"/>
          <w:i/>
          <w:sz w:val="28"/>
          <w:lang w:val="fr-FR"/>
        </w:rPr>
        <w:t>peer-competitors</w:t>
      </w:r>
      <w:proofErr w:type="spellEnd"/>
      <w:r w:rsidR="00A4700F">
        <w:rPr>
          <w:rFonts w:ascii="Times New Roman" w:hAnsi="Times New Roman" w:cs="Times New Roman"/>
          <w:sz w:val="28"/>
          <w:lang w:val="fr-FR"/>
        </w:rPr>
        <w:t>)</w:t>
      </w:r>
      <w:r w:rsidR="00C80975">
        <w:rPr>
          <w:rFonts w:ascii="Times New Roman" w:hAnsi="Times New Roman" w:cs="Times New Roman"/>
          <w:sz w:val="28"/>
          <w:lang w:val="fr-FR"/>
        </w:rPr>
        <w:t>. Cependant, ce recadrage peut s’avérer dangereux. Pourquoi ? Car ce document évalue les capacités, la mission ainsi que les adversaires futurs de l’</w:t>
      </w:r>
      <w:r w:rsidR="004F65D3">
        <w:rPr>
          <w:rFonts w:ascii="Times New Roman" w:hAnsi="Times New Roman" w:cs="Times New Roman"/>
          <w:sz w:val="28"/>
          <w:lang w:val="fr-FR"/>
        </w:rPr>
        <w:t xml:space="preserve">armée de façon trop restrictive. Cela risque, à long terme, de limiter l’utilité des forces terrestres en tant qu’instrument de la stratégie </w:t>
      </w:r>
      <w:r w:rsidR="004F65D3">
        <w:rPr>
          <w:rFonts w:ascii="Times New Roman" w:hAnsi="Times New Roman" w:cs="Times New Roman"/>
          <w:sz w:val="28"/>
          <w:lang w:val="fr-FR"/>
        </w:rPr>
        <w:lastRenderedPageBreak/>
        <w:t xml:space="preserve">globale du pays. De plus, certains concepts développés par les centres de doctrine de l’armée – comme le </w:t>
      </w:r>
      <w:r w:rsidR="004F65D3" w:rsidRPr="004F65D3">
        <w:rPr>
          <w:rFonts w:ascii="Times New Roman" w:hAnsi="Times New Roman" w:cs="Times New Roman"/>
          <w:i/>
          <w:sz w:val="28"/>
          <w:lang w:val="fr-FR"/>
        </w:rPr>
        <w:t>Multi-Domain Battle Concept</w:t>
      </w:r>
      <w:r w:rsidR="004F65D3">
        <w:rPr>
          <w:rFonts w:ascii="Times New Roman" w:hAnsi="Times New Roman" w:cs="Times New Roman"/>
          <w:sz w:val="28"/>
          <w:lang w:val="fr-FR"/>
        </w:rPr>
        <w:t xml:space="preserve"> ou l’</w:t>
      </w:r>
      <w:proofErr w:type="spellStart"/>
      <w:r w:rsidR="004F65D3" w:rsidRPr="004F65D3">
        <w:rPr>
          <w:rFonts w:ascii="Times New Roman" w:hAnsi="Times New Roman" w:cs="Times New Roman"/>
          <w:i/>
          <w:sz w:val="28"/>
          <w:lang w:val="fr-FR"/>
        </w:rPr>
        <w:t>Army</w:t>
      </w:r>
      <w:proofErr w:type="spellEnd"/>
      <w:r w:rsidR="004F65D3" w:rsidRPr="004F65D3">
        <w:rPr>
          <w:rFonts w:ascii="Times New Roman" w:hAnsi="Times New Roman" w:cs="Times New Roman"/>
          <w:i/>
          <w:sz w:val="28"/>
          <w:lang w:val="fr-FR"/>
        </w:rPr>
        <w:t xml:space="preserve"> Vision 2028 </w:t>
      </w:r>
      <w:r w:rsidR="004F65D3">
        <w:rPr>
          <w:rFonts w:ascii="Times New Roman" w:hAnsi="Times New Roman" w:cs="Times New Roman"/>
          <w:sz w:val="28"/>
          <w:lang w:val="fr-FR"/>
        </w:rPr>
        <w:t>- épousent une vision incorrecte de la guerre future en affirmant sa prédictibilité. Ces paris seront non seulement vains, mais peuvent s’avérer dangereux.</w:t>
      </w:r>
    </w:p>
    <w:p w:rsidR="000E72D3" w:rsidRDefault="000E72D3" w:rsidP="00D31013">
      <w:pPr>
        <w:jc w:val="both"/>
        <w:rPr>
          <w:rFonts w:ascii="Times New Roman" w:hAnsi="Times New Roman" w:cs="Times New Roman"/>
          <w:sz w:val="28"/>
          <w:lang w:val="fr-FR"/>
        </w:rPr>
      </w:pPr>
    </w:p>
    <w:p w:rsidR="000E72D3" w:rsidRDefault="000E72D3" w:rsidP="00D31013">
      <w:pPr>
        <w:jc w:val="both"/>
        <w:rPr>
          <w:rFonts w:ascii="Times New Roman" w:hAnsi="Times New Roman" w:cs="Times New Roman"/>
          <w:b/>
          <w:sz w:val="28"/>
          <w:lang w:val="fr-FR"/>
        </w:rPr>
      </w:pPr>
      <w:r>
        <w:rPr>
          <w:rFonts w:ascii="Times New Roman" w:hAnsi="Times New Roman" w:cs="Times New Roman"/>
          <w:b/>
          <w:sz w:val="28"/>
          <w:lang w:val="fr-FR"/>
        </w:rPr>
        <w:t>Le revirement doctrinal</w:t>
      </w:r>
    </w:p>
    <w:p w:rsidR="000E72D3" w:rsidRDefault="000E72D3" w:rsidP="00D31013">
      <w:pPr>
        <w:jc w:val="both"/>
        <w:rPr>
          <w:rFonts w:ascii="Times New Roman" w:hAnsi="Times New Roman" w:cs="Times New Roman"/>
          <w:sz w:val="28"/>
          <w:lang w:val="fr-FR"/>
        </w:rPr>
      </w:pPr>
      <w:r>
        <w:rPr>
          <w:rFonts w:ascii="Times New Roman" w:hAnsi="Times New Roman" w:cs="Times New Roman"/>
          <w:sz w:val="28"/>
          <w:lang w:val="fr-FR"/>
        </w:rPr>
        <w:tab/>
        <w:t>Les manuels opérationnels de l’</w:t>
      </w:r>
      <w:r>
        <w:rPr>
          <w:rFonts w:ascii="Times New Roman" w:hAnsi="Times New Roman" w:cs="Times New Roman"/>
          <w:i/>
          <w:sz w:val="28"/>
          <w:lang w:val="fr-FR"/>
        </w:rPr>
        <w:t xml:space="preserve">U.S. </w:t>
      </w:r>
      <w:proofErr w:type="spellStart"/>
      <w:r>
        <w:rPr>
          <w:rFonts w:ascii="Times New Roman" w:hAnsi="Times New Roman" w:cs="Times New Roman"/>
          <w:i/>
          <w:sz w:val="28"/>
          <w:lang w:val="fr-FR"/>
        </w:rPr>
        <w:t>Army</w:t>
      </w:r>
      <w:proofErr w:type="spellEnd"/>
      <w:r>
        <w:rPr>
          <w:rFonts w:ascii="Times New Roman" w:hAnsi="Times New Roman" w:cs="Times New Roman"/>
          <w:i/>
          <w:sz w:val="28"/>
          <w:lang w:val="fr-FR"/>
        </w:rPr>
        <w:t xml:space="preserve"> </w:t>
      </w:r>
      <w:r>
        <w:rPr>
          <w:rFonts w:ascii="Times New Roman" w:hAnsi="Times New Roman" w:cs="Times New Roman"/>
          <w:sz w:val="28"/>
          <w:lang w:val="fr-FR"/>
        </w:rPr>
        <w:t>régulent l’action, les manœuvres et le commandement des forces terrestres en tant de guerre, ils encadrent les opérations interarmes et offrent un langage militaire commun au sein de l’armée américaine. Pendant plus de dix ans, la doctrine terrestre s’est adaptée au con</w:t>
      </w:r>
      <w:r w:rsidR="00837D46">
        <w:rPr>
          <w:rFonts w:ascii="Times New Roman" w:hAnsi="Times New Roman" w:cs="Times New Roman"/>
          <w:sz w:val="28"/>
          <w:lang w:val="fr-FR"/>
        </w:rPr>
        <w:t>texte des guerres asymétriques d’</w:t>
      </w:r>
      <w:r>
        <w:rPr>
          <w:rFonts w:ascii="Times New Roman" w:hAnsi="Times New Roman" w:cs="Times New Roman"/>
          <w:sz w:val="28"/>
          <w:lang w:val="fr-FR"/>
        </w:rPr>
        <w:t xml:space="preserve">Irak et </w:t>
      </w:r>
      <w:r w:rsidR="00837D46">
        <w:rPr>
          <w:rFonts w:ascii="Times New Roman" w:hAnsi="Times New Roman" w:cs="Times New Roman"/>
          <w:sz w:val="28"/>
          <w:lang w:val="fr-FR"/>
        </w:rPr>
        <w:t>d’</w:t>
      </w:r>
      <w:r>
        <w:rPr>
          <w:rFonts w:ascii="Times New Roman" w:hAnsi="Times New Roman" w:cs="Times New Roman"/>
          <w:sz w:val="28"/>
          <w:lang w:val="fr-FR"/>
        </w:rPr>
        <w:t xml:space="preserve">Afghanistan et a adopté la contre-ingérence comme </w:t>
      </w:r>
      <w:r>
        <w:rPr>
          <w:rFonts w:ascii="Times New Roman" w:hAnsi="Times New Roman" w:cs="Times New Roman"/>
          <w:i/>
          <w:sz w:val="28"/>
          <w:lang w:val="fr-FR"/>
        </w:rPr>
        <w:t>modus operandi</w:t>
      </w:r>
      <w:r w:rsidR="008812D6">
        <w:rPr>
          <w:rStyle w:val="Appelnotedebasdep"/>
          <w:rFonts w:ascii="Times New Roman" w:hAnsi="Times New Roman" w:cs="Times New Roman"/>
          <w:i/>
          <w:sz w:val="28"/>
          <w:lang w:val="fr-FR"/>
        </w:rPr>
        <w:footnoteReference w:id="2"/>
      </w:r>
      <w:r>
        <w:rPr>
          <w:rFonts w:ascii="Times New Roman" w:hAnsi="Times New Roman" w:cs="Times New Roman"/>
          <w:sz w:val="28"/>
          <w:lang w:val="fr-FR"/>
        </w:rPr>
        <w:t>.</w:t>
      </w:r>
    </w:p>
    <w:p w:rsidR="000E72D3" w:rsidRDefault="00F24CF2" w:rsidP="00D31013">
      <w:pPr>
        <w:jc w:val="both"/>
        <w:rPr>
          <w:rFonts w:ascii="Times New Roman" w:hAnsi="Times New Roman" w:cs="Times New Roman"/>
          <w:sz w:val="28"/>
          <w:lang w:val="fr-FR"/>
        </w:rPr>
      </w:pPr>
      <w:r>
        <w:rPr>
          <w:rFonts w:ascii="Times New Roman" w:hAnsi="Times New Roman" w:cs="Times New Roman"/>
          <w:sz w:val="28"/>
          <w:lang w:val="fr-FR"/>
        </w:rPr>
        <w:t xml:space="preserve">Fin 2016, le chef d’état-major de l’armée Général Mark </w:t>
      </w:r>
      <w:proofErr w:type="spellStart"/>
      <w:r>
        <w:rPr>
          <w:rFonts w:ascii="Times New Roman" w:hAnsi="Times New Roman" w:cs="Times New Roman"/>
          <w:sz w:val="28"/>
          <w:lang w:val="fr-FR"/>
        </w:rPr>
        <w:t>Milley</w:t>
      </w:r>
      <w:proofErr w:type="spellEnd"/>
      <w:r>
        <w:rPr>
          <w:rFonts w:ascii="Times New Roman" w:hAnsi="Times New Roman" w:cs="Times New Roman"/>
          <w:sz w:val="28"/>
          <w:lang w:val="fr-FR"/>
        </w:rPr>
        <w:t xml:space="preserve"> a commandé une nouvelle édition d’</w:t>
      </w:r>
      <w:r w:rsidRPr="00F24CF2">
        <w:rPr>
          <w:rFonts w:ascii="Times New Roman" w:hAnsi="Times New Roman" w:cs="Times New Roman"/>
          <w:i/>
          <w:sz w:val="28"/>
          <w:lang w:val="fr-FR"/>
        </w:rPr>
        <w:t xml:space="preserve">FM 3-0 </w:t>
      </w:r>
      <w:r>
        <w:rPr>
          <w:rFonts w:ascii="Times New Roman" w:hAnsi="Times New Roman" w:cs="Times New Roman"/>
          <w:sz w:val="28"/>
          <w:lang w:val="fr-FR"/>
        </w:rPr>
        <w:t>afin de réévaluer l’environnement géopolitique de la décennie et d’adapter les capacités et l’opérabilité de l’armée pour le</w:t>
      </w:r>
      <w:r w:rsidR="00A4700F">
        <w:rPr>
          <w:rFonts w:ascii="Times New Roman" w:hAnsi="Times New Roman" w:cs="Times New Roman"/>
          <w:sz w:val="28"/>
          <w:lang w:val="fr-FR"/>
        </w:rPr>
        <w:t>s conflits</w:t>
      </w:r>
      <w:r>
        <w:rPr>
          <w:rFonts w:ascii="Times New Roman" w:hAnsi="Times New Roman" w:cs="Times New Roman"/>
          <w:sz w:val="28"/>
          <w:lang w:val="fr-FR"/>
        </w:rPr>
        <w:t xml:space="preserve"> futur</w:t>
      </w:r>
      <w:r w:rsidR="00A4700F">
        <w:rPr>
          <w:rFonts w:ascii="Times New Roman" w:hAnsi="Times New Roman" w:cs="Times New Roman"/>
          <w:sz w:val="28"/>
          <w:lang w:val="fr-FR"/>
        </w:rPr>
        <w:t>s</w:t>
      </w:r>
      <w:r>
        <w:rPr>
          <w:rFonts w:ascii="Times New Roman" w:hAnsi="Times New Roman" w:cs="Times New Roman"/>
          <w:sz w:val="28"/>
          <w:lang w:val="fr-FR"/>
        </w:rPr>
        <w:t xml:space="preserve">. </w:t>
      </w:r>
      <w:r w:rsidR="00A8513E">
        <w:rPr>
          <w:rFonts w:ascii="Times New Roman" w:hAnsi="Times New Roman" w:cs="Times New Roman"/>
          <w:sz w:val="28"/>
          <w:lang w:val="fr-FR"/>
        </w:rPr>
        <w:t>La nouvelle édition d’</w:t>
      </w:r>
      <w:r w:rsidR="00A8513E" w:rsidRPr="00A4700F">
        <w:rPr>
          <w:rFonts w:ascii="Times New Roman" w:hAnsi="Times New Roman" w:cs="Times New Roman"/>
          <w:i/>
          <w:sz w:val="28"/>
          <w:lang w:val="fr-FR"/>
        </w:rPr>
        <w:t>FM 3-0</w:t>
      </w:r>
      <w:r w:rsidR="00A8513E">
        <w:rPr>
          <w:rFonts w:ascii="Times New Roman" w:hAnsi="Times New Roman" w:cs="Times New Roman"/>
          <w:i/>
          <w:sz w:val="28"/>
          <w:lang w:val="fr-FR"/>
        </w:rPr>
        <w:t xml:space="preserve"> </w:t>
      </w:r>
      <w:r w:rsidR="00A8513E">
        <w:rPr>
          <w:rFonts w:ascii="Times New Roman" w:hAnsi="Times New Roman" w:cs="Times New Roman"/>
          <w:sz w:val="28"/>
          <w:lang w:val="fr-FR"/>
        </w:rPr>
        <w:t>a ainsi décrit l’environnement</w:t>
      </w:r>
      <w:r w:rsidR="00E166F5">
        <w:rPr>
          <w:rFonts w:ascii="Times New Roman" w:hAnsi="Times New Roman" w:cs="Times New Roman"/>
          <w:sz w:val="28"/>
          <w:lang w:val="fr-FR"/>
        </w:rPr>
        <w:t xml:space="preserve"> stratégique comme étant </w:t>
      </w:r>
      <w:r w:rsidR="00A8513E">
        <w:rPr>
          <w:rFonts w:ascii="Times New Roman" w:hAnsi="Times New Roman" w:cs="Times New Roman"/>
          <w:sz w:val="28"/>
          <w:lang w:val="fr-FR"/>
        </w:rPr>
        <w:t>non pas défini par les menaces asymétriques de terroristes ou d’insurgés mais bien par les menaces conventionnelles de la Ch</w:t>
      </w:r>
      <w:r w:rsidR="00E166F5">
        <w:rPr>
          <w:rFonts w:ascii="Times New Roman" w:hAnsi="Times New Roman" w:cs="Times New Roman"/>
          <w:sz w:val="28"/>
          <w:lang w:val="fr-FR"/>
        </w:rPr>
        <w:t>ine, la Russie et l’Iran ; des é</w:t>
      </w:r>
      <w:r w:rsidR="00A8513E">
        <w:rPr>
          <w:rFonts w:ascii="Times New Roman" w:hAnsi="Times New Roman" w:cs="Times New Roman"/>
          <w:sz w:val="28"/>
          <w:lang w:val="fr-FR"/>
        </w:rPr>
        <w:t>tats qui peuvent défier les Etats-Unis dans des affrontements linéaires.</w:t>
      </w:r>
      <w:r w:rsidR="00A4700F">
        <w:rPr>
          <w:rFonts w:ascii="Times New Roman" w:hAnsi="Times New Roman" w:cs="Times New Roman"/>
          <w:sz w:val="28"/>
          <w:lang w:val="fr-FR"/>
        </w:rPr>
        <w:t xml:space="preserve"> Ainsi, l’armée s’est engagée à orienter son paradigme doctrinal vers les opérations de haute-intensité, ou de guerre linéaire</w:t>
      </w:r>
      <w:r w:rsidR="008812D6">
        <w:rPr>
          <w:rStyle w:val="Appelnotedebasdep"/>
          <w:rFonts w:ascii="Times New Roman" w:hAnsi="Times New Roman" w:cs="Times New Roman"/>
          <w:sz w:val="28"/>
          <w:lang w:val="fr-FR"/>
        </w:rPr>
        <w:footnoteReference w:id="3"/>
      </w:r>
      <w:r w:rsidR="00A4700F">
        <w:rPr>
          <w:rFonts w:ascii="Times New Roman" w:hAnsi="Times New Roman" w:cs="Times New Roman"/>
          <w:sz w:val="28"/>
          <w:lang w:val="fr-FR"/>
        </w:rPr>
        <w:t>. La guerre linéaire est historiquement caractérisée par la bataille, une opposition symétrique entre deux forces militaires dans le but de neutraliser les défenses ennemies.</w:t>
      </w:r>
    </w:p>
    <w:p w:rsidR="00A8513E" w:rsidRDefault="00A8513E" w:rsidP="00D31013">
      <w:pPr>
        <w:jc w:val="both"/>
        <w:rPr>
          <w:rFonts w:ascii="Times New Roman" w:hAnsi="Times New Roman" w:cs="Times New Roman"/>
          <w:sz w:val="28"/>
          <w:lang w:val="fr-FR"/>
        </w:rPr>
      </w:pPr>
      <w:r>
        <w:rPr>
          <w:rFonts w:ascii="Times New Roman" w:hAnsi="Times New Roman" w:cs="Times New Roman"/>
          <w:sz w:val="28"/>
          <w:lang w:val="fr-FR"/>
        </w:rPr>
        <w:t>Cette approche est louable, mais est loin d’être suffisante. Les opérations de haute-intensité méritent d’être étudiées et implémentées, toutefois il est clair qu’</w:t>
      </w:r>
      <w:r>
        <w:rPr>
          <w:rFonts w:ascii="Times New Roman" w:hAnsi="Times New Roman" w:cs="Times New Roman"/>
          <w:i/>
          <w:sz w:val="28"/>
          <w:lang w:val="fr-FR"/>
        </w:rPr>
        <w:t xml:space="preserve">FM 3-0 </w:t>
      </w:r>
      <w:r>
        <w:rPr>
          <w:rFonts w:ascii="Times New Roman" w:hAnsi="Times New Roman" w:cs="Times New Roman"/>
          <w:sz w:val="28"/>
          <w:lang w:val="fr-FR"/>
        </w:rPr>
        <w:t>s’est construit exclusivement en opposition à la doctrine de contre-ingérence qui a suscité de nombreuses critiques</w:t>
      </w:r>
      <w:r w:rsidR="00EB6702">
        <w:rPr>
          <w:rFonts w:ascii="Times New Roman" w:hAnsi="Times New Roman" w:cs="Times New Roman"/>
          <w:sz w:val="28"/>
          <w:lang w:val="fr-FR"/>
        </w:rPr>
        <w:t>. L’armée a fait</w:t>
      </w:r>
      <w:r>
        <w:rPr>
          <w:rFonts w:ascii="Times New Roman" w:hAnsi="Times New Roman" w:cs="Times New Roman"/>
          <w:sz w:val="28"/>
          <w:lang w:val="fr-FR"/>
        </w:rPr>
        <w:t xml:space="preserve"> état de </w:t>
      </w:r>
      <w:r w:rsidR="00EB6702">
        <w:rPr>
          <w:rFonts w:ascii="Times New Roman" w:hAnsi="Times New Roman" w:cs="Times New Roman"/>
          <w:sz w:val="28"/>
          <w:lang w:val="fr-FR"/>
        </w:rPr>
        <w:t>l’</w:t>
      </w:r>
      <w:r>
        <w:rPr>
          <w:rFonts w:ascii="Times New Roman" w:hAnsi="Times New Roman" w:cs="Times New Roman"/>
          <w:sz w:val="28"/>
          <w:lang w:val="fr-FR"/>
        </w:rPr>
        <w:t xml:space="preserve">incompatibilité </w:t>
      </w:r>
      <w:r w:rsidR="00EB6702">
        <w:rPr>
          <w:rFonts w:ascii="Times New Roman" w:hAnsi="Times New Roman" w:cs="Times New Roman"/>
          <w:sz w:val="28"/>
          <w:lang w:val="fr-FR"/>
        </w:rPr>
        <w:t xml:space="preserve">de cette approche </w:t>
      </w:r>
      <w:r>
        <w:rPr>
          <w:rFonts w:ascii="Times New Roman" w:hAnsi="Times New Roman" w:cs="Times New Roman"/>
          <w:sz w:val="28"/>
          <w:lang w:val="fr-FR"/>
        </w:rPr>
        <w:t>avec la culture militaire cinétique des forces terrestres américaines.</w:t>
      </w:r>
      <w:r w:rsidR="00EB6702">
        <w:rPr>
          <w:rFonts w:ascii="Times New Roman" w:hAnsi="Times New Roman" w:cs="Times New Roman"/>
          <w:sz w:val="28"/>
          <w:lang w:val="fr-FR"/>
        </w:rPr>
        <w:t xml:space="preserve"> Ceci</w:t>
      </w:r>
      <w:r w:rsidR="00E166F5">
        <w:rPr>
          <w:rFonts w:ascii="Times New Roman" w:hAnsi="Times New Roman" w:cs="Times New Roman"/>
          <w:sz w:val="28"/>
          <w:lang w:val="fr-FR"/>
        </w:rPr>
        <w:t>, toutefois,</w:t>
      </w:r>
      <w:r w:rsidR="00EB6702">
        <w:rPr>
          <w:rFonts w:ascii="Times New Roman" w:hAnsi="Times New Roman" w:cs="Times New Roman"/>
          <w:sz w:val="28"/>
          <w:lang w:val="fr-FR"/>
        </w:rPr>
        <w:t xml:space="preserve"> l’expose à une approche incomplète au spectre des conflits armés, et il ne serait pas surprenant de voir la contre-ingérence traitée comme une doctrine pour des opérations autres que la guerre (</w:t>
      </w:r>
      <w:proofErr w:type="spellStart"/>
      <w:r w:rsidR="00EB6702">
        <w:rPr>
          <w:rFonts w:ascii="Times New Roman" w:hAnsi="Times New Roman" w:cs="Times New Roman"/>
          <w:sz w:val="28"/>
          <w:lang w:val="fr-FR"/>
        </w:rPr>
        <w:t>military</w:t>
      </w:r>
      <w:proofErr w:type="spellEnd"/>
      <w:r w:rsidR="00EB6702">
        <w:rPr>
          <w:rFonts w:ascii="Times New Roman" w:hAnsi="Times New Roman" w:cs="Times New Roman"/>
          <w:sz w:val="28"/>
          <w:lang w:val="fr-FR"/>
        </w:rPr>
        <w:t xml:space="preserve"> </w:t>
      </w:r>
      <w:proofErr w:type="spellStart"/>
      <w:r w:rsidR="00EB6702">
        <w:rPr>
          <w:rFonts w:ascii="Times New Roman" w:hAnsi="Times New Roman" w:cs="Times New Roman"/>
          <w:i/>
          <w:sz w:val="28"/>
          <w:lang w:val="fr-FR"/>
        </w:rPr>
        <w:t>operations</w:t>
      </w:r>
      <w:proofErr w:type="spellEnd"/>
      <w:r w:rsidR="00EB6702">
        <w:rPr>
          <w:rFonts w:ascii="Times New Roman" w:hAnsi="Times New Roman" w:cs="Times New Roman"/>
          <w:i/>
          <w:sz w:val="28"/>
          <w:lang w:val="fr-FR"/>
        </w:rPr>
        <w:t xml:space="preserve"> </w:t>
      </w:r>
      <w:proofErr w:type="spellStart"/>
      <w:r w:rsidR="00EB6702">
        <w:rPr>
          <w:rFonts w:ascii="Times New Roman" w:hAnsi="Times New Roman" w:cs="Times New Roman"/>
          <w:i/>
          <w:sz w:val="28"/>
          <w:lang w:val="fr-FR"/>
        </w:rPr>
        <w:t>other</w:t>
      </w:r>
      <w:proofErr w:type="spellEnd"/>
      <w:r w:rsidR="00EB6702">
        <w:rPr>
          <w:rFonts w:ascii="Times New Roman" w:hAnsi="Times New Roman" w:cs="Times New Roman"/>
          <w:i/>
          <w:sz w:val="28"/>
          <w:lang w:val="fr-FR"/>
        </w:rPr>
        <w:t xml:space="preserve"> </w:t>
      </w:r>
      <w:proofErr w:type="spellStart"/>
      <w:r w:rsidR="00EB6702">
        <w:rPr>
          <w:rFonts w:ascii="Times New Roman" w:hAnsi="Times New Roman" w:cs="Times New Roman"/>
          <w:i/>
          <w:sz w:val="28"/>
          <w:lang w:val="fr-FR"/>
        </w:rPr>
        <w:t>than</w:t>
      </w:r>
      <w:proofErr w:type="spellEnd"/>
      <w:r w:rsidR="00EB6702">
        <w:rPr>
          <w:rFonts w:ascii="Times New Roman" w:hAnsi="Times New Roman" w:cs="Times New Roman"/>
          <w:i/>
          <w:sz w:val="28"/>
          <w:lang w:val="fr-FR"/>
        </w:rPr>
        <w:t xml:space="preserve"> </w:t>
      </w:r>
      <w:proofErr w:type="spellStart"/>
      <w:r w:rsidR="00EB6702">
        <w:rPr>
          <w:rFonts w:ascii="Times New Roman" w:hAnsi="Times New Roman" w:cs="Times New Roman"/>
          <w:i/>
          <w:sz w:val="28"/>
          <w:lang w:val="fr-FR"/>
        </w:rPr>
        <w:t>war</w:t>
      </w:r>
      <w:proofErr w:type="spellEnd"/>
      <w:r w:rsidR="00EB6702">
        <w:rPr>
          <w:rFonts w:ascii="Times New Roman" w:hAnsi="Times New Roman" w:cs="Times New Roman"/>
          <w:i/>
          <w:sz w:val="28"/>
          <w:lang w:val="fr-FR"/>
        </w:rPr>
        <w:t>)</w:t>
      </w:r>
      <w:r w:rsidR="008812D6">
        <w:rPr>
          <w:rStyle w:val="Appelnotedebasdep"/>
          <w:rFonts w:ascii="Times New Roman" w:hAnsi="Times New Roman" w:cs="Times New Roman"/>
          <w:i/>
          <w:sz w:val="28"/>
          <w:lang w:val="fr-FR"/>
        </w:rPr>
        <w:footnoteReference w:id="4"/>
      </w:r>
      <w:r w:rsidR="00EB6702">
        <w:rPr>
          <w:rFonts w:ascii="Times New Roman" w:hAnsi="Times New Roman" w:cs="Times New Roman"/>
          <w:sz w:val="28"/>
          <w:lang w:val="fr-FR"/>
        </w:rPr>
        <w:t>.</w:t>
      </w:r>
      <w:r w:rsidR="00FC75AD">
        <w:rPr>
          <w:rFonts w:ascii="Times New Roman" w:hAnsi="Times New Roman" w:cs="Times New Roman"/>
          <w:sz w:val="28"/>
          <w:lang w:val="fr-FR"/>
        </w:rPr>
        <w:t xml:space="preserve"> Une composante terrestre spécialisée dans les opérations linéaires est sans doute une force létale, mais cependant incapable de s’engager sur des opérations à intensité inférieure, pourtant caractéristique de l’environnement stratégique du début du XXIe siècle. L’armée américaine se devrait d’intégrer sa doctrine sur les opérations non-linéaires dans </w:t>
      </w:r>
      <w:r w:rsidR="00FC75AD" w:rsidRPr="00FC75AD">
        <w:rPr>
          <w:rFonts w:ascii="Times New Roman" w:hAnsi="Times New Roman" w:cs="Times New Roman"/>
          <w:i/>
          <w:sz w:val="28"/>
          <w:lang w:val="fr-FR"/>
        </w:rPr>
        <w:t xml:space="preserve">FM 3-0 </w:t>
      </w:r>
      <w:r w:rsidR="00FC75AD">
        <w:rPr>
          <w:rFonts w:ascii="Times New Roman" w:hAnsi="Times New Roman" w:cs="Times New Roman"/>
          <w:sz w:val="28"/>
          <w:lang w:val="fr-FR"/>
        </w:rPr>
        <w:t>et rééquilibrer son approche au spectre des conflits.</w:t>
      </w:r>
    </w:p>
    <w:p w:rsidR="0090084B" w:rsidRDefault="0090084B" w:rsidP="00D31013">
      <w:pPr>
        <w:jc w:val="both"/>
        <w:rPr>
          <w:rFonts w:ascii="Times New Roman" w:hAnsi="Times New Roman" w:cs="Times New Roman"/>
          <w:sz w:val="28"/>
          <w:lang w:val="fr-FR"/>
        </w:rPr>
      </w:pPr>
      <w:r>
        <w:rPr>
          <w:rFonts w:ascii="Times New Roman" w:hAnsi="Times New Roman" w:cs="Times New Roman"/>
          <w:sz w:val="28"/>
          <w:lang w:val="fr-FR"/>
        </w:rPr>
        <w:t xml:space="preserve">Le Colonel Rich </w:t>
      </w:r>
      <w:proofErr w:type="spellStart"/>
      <w:r>
        <w:rPr>
          <w:rFonts w:ascii="Times New Roman" w:hAnsi="Times New Roman" w:cs="Times New Roman"/>
          <w:sz w:val="28"/>
          <w:lang w:val="fr-FR"/>
        </w:rPr>
        <w:t>Creed</w:t>
      </w:r>
      <w:proofErr w:type="spellEnd"/>
      <w:r>
        <w:rPr>
          <w:rFonts w:ascii="Times New Roman" w:hAnsi="Times New Roman" w:cs="Times New Roman"/>
          <w:sz w:val="28"/>
          <w:lang w:val="fr-FR"/>
        </w:rPr>
        <w:t>, co-auteur d</w:t>
      </w:r>
      <w:r w:rsidR="00B15ABD">
        <w:rPr>
          <w:rFonts w:ascii="Times New Roman" w:hAnsi="Times New Roman" w:cs="Times New Roman"/>
          <w:sz w:val="28"/>
          <w:lang w:val="fr-FR"/>
        </w:rPr>
        <w:t>’</w:t>
      </w:r>
      <w:r w:rsidRPr="0090084B">
        <w:rPr>
          <w:rFonts w:ascii="Times New Roman" w:hAnsi="Times New Roman" w:cs="Times New Roman"/>
          <w:i/>
          <w:sz w:val="28"/>
          <w:lang w:val="fr-FR"/>
        </w:rPr>
        <w:t>FM 3-0</w:t>
      </w:r>
      <w:r w:rsidR="00B15ABD">
        <w:rPr>
          <w:rFonts w:ascii="Times New Roman" w:hAnsi="Times New Roman" w:cs="Times New Roman"/>
          <w:sz w:val="28"/>
          <w:lang w:val="fr-FR"/>
        </w:rPr>
        <w:t xml:space="preserve"> et directeur du bureau pour</w:t>
      </w:r>
      <w:r>
        <w:rPr>
          <w:rFonts w:ascii="Times New Roman" w:hAnsi="Times New Roman" w:cs="Times New Roman"/>
          <w:sz w:val="28"/>
          <w:lang w:val="fr-FR"/>
        </w:rPr>
        <w:t xml:space="preserve"> la doctrine interarmes, a toutefois déclaré que cette nouvelle édition du manuel avait pour seul but de combler un vide doctrinal</w:t>
      </w:r>
      <w:r w:rsidR="008812D6">
        <w:rPr>
          <w:rStyle w:val="Appelnotedebasdep"/>
          <w:rFonts w:ascii="Times New Roman" w:hAnsi="Times New Roman" w:cs="Times New Roman"/>
          <w:sz w:val="28"/>
          <w:lang w:val="fr-FR"/>
        </w:rPr>
        <w:footnoteReference w:id="5"/>
      </w:r>
      <w:r>
        <w:rPr>
          <w:rFonts w:ascii="Times New Roman" w:hAnsi="Times New Roman" w:cs="Times New Roman"/>
          <w:sz w:val="28"/>
          <w:lang w:val="fr-FR"/>
        </w:rPr>
        <w:t> :</w:t>
      </w:r>
    </w:p>
    <w:p w:rsidR="0090084B" w:rsidRDefault="0090084B" w:rsidP="00D31013">
      <w:pPr>
        <w:jc w:val="both"/>
        <w:rPr>
          <w:rFonts w:ascii="Times New Roman" w:hAnsi="Times New Roman" w:cs="Times New Roman"/>
          <w:i/>
          <w:sz w:val="24"/>
          <w:lang w:val="fr-FR"/>
        </w:rPr>
      </w:pPr>
      <w:r w:rsidRPr="0090084B">
        <w:rPr>
          <w:rFonts w:ascii="Times New Roman" w:hAnsi="Times New Roman" w:cs="Times New Roman"/>
          <w:i/>
          <w:sz w:val="24"/>
          <w:lang w:val="fr-FR"/>
        </w:rPr>
        <w:t xml:space="preserve">‘Nous n’abandonnons pas la contre-ingérence et ce type d’opération en général simplement car nous avons publié une nouvelle doctrine sur les opérations de haute-intensité. Nous avons comblé un vide doctrinal. Nous n’avions pas de doctrine pour les opérations </w:t>
      </w:r>
      <w:r w:rsidR="00B15ABD">
        <w:rPr>
          <w:rFonts w:ascii="Times New Roman" w:hAnsi="Times New Roman" w:cs="Times New Roman"/>
          <w:i/>
          <w:sz w:val="24"/>
          <w:lang w:val="fr-FR"/>
        </w:rPr>
        <w:t>impliquant des unités conséquent</w:t>
      </w:r>
      <w:r w:rsidRPr="0090084B">
        <w:rPr>
          <w:rFonts w:ascii="Times New Roman" w:hAnsi="Times New Roman" w:cs="Times New Roman"/>
          <w:i/>
          <w:sz w:val="24"/>
          <w:lang w:val="fr-FR"/>
        </w:rPr>
        <w:t>es à grande échelle depuis la dernière publication d’FM 3-0 en 2011’</w:t>
      </w:r>
    </w:p>
    <w:p w:rsidR="0090084B" w:rsidRDefault="0090084B" w:rsidP="00D31013">
      <w:pPr>
        <w:jc w:val="both"/>
        <w:rPr>
          <w:rFonts w:ascii="Times New Roman" w:hAnsi="Times New Roman" w:cs="Times New Roman"/>
          <w:sz w:val="28"/>
          <w:lang w:val="fr-FR"/>
        </w:rPr>
      </w:pPr>
      <w:r>
        <w:rPr>
          <w:rFonts w:ascii="Times New Roman" w:hAnsi="Times New Roman" w:cs="Times New Roman"/>
          <w:sz w:val="28"/>
          <w:lang w:val="fr-FR"/>
        </w:rPr>
        <w:t>On peut effectivement voir cette logique dans le fait que le manuel opérationnel</w:t>
      </w:r>
      <w:r w:rsidR="00194325">
        <w:rPr>
          <w:rFonts w:ascii="Times New Roman" w:hAnsi="Times New Roman" w:cs="Times New Roman"/>
          <w:sz w:val="28"/>
          <w:lang w:val="fr-FR"/>
        </w:rPr>
        <w:t xml:space="preserve"> </w:t>
      </w:r>
      <w:r w:rsidR="00194325" w:rsidRPr="00194325">
        <w:rPr>
          <w:rFonts w:ascii="Times New Roman" w:hAnsi="Times New Roman" w:cs="Times New Roman"/>
          <w:i/>
          <w:sz w:val="28"/>
          <w:lang w:val="fr-FR"/>
        </w:rPr>
        <w:t>FM 3-24</w:t>
      </w:r>
      <w:r>
        <w:rPr>
          <w:rFonts w:ascii="Times New Roman" w:hAnsi="Times New Roman" w:cs="Times New Roman"/>
          <w:sz w:val="28"/>
          <w:lang w:val="fr-FR"/>
        </w:rPr>
        <w:t xml:space="preserve"> sur les opérations </w:t>
      </w:r>
      <w:r w:rsidR="00B15ABD">
        <w:rPr>
          <w:rFonts w:ascii="Times New Roman" w:hAnsi="Times New Roman" w:cs="Times New Roman"/>
          <w:sz w:val="28"/>
          <w:lang w:val="fr-FR"/>
        </w:rPr>
        <w:t>de contre-ingérence</w:t>
      </w:r>
      <w:r>
        <w:rPr>
          <w:rFonts w:ascii="Times New Roman" w:hAnsi="Times New Roman" w:cs="Times New Roman"/>
          <w:sz w:val="28"/>
          <w:lang w:val="fr-FR"/>
        </w:rPr>
        <w:t xml:space="preserve"> publié en 2006 par le </w:t>
      </w:r>
      <w:r w:rsidR="001A4EA3">
        <w:rPr>
          <w:rFonts w:ascii="Times New Roman" w:hAnsi="Times New Roman" w:cs="Times New Roman"/>
          <w:sz w:val="28"/>
          <w:lang w:val="fr-FR"/>
        </w:rPr>
        <w:t>Général de corps d’armée</w:t>
      </w:r>
      <w:r>
        <w:rPr>
          <w:rFonts w:ascii="Times New Roman" w:hAnsi="Times New Roman" w:cs="Times New Roman"/>
          <w:sz w:val="28"/>
          <w:lang w:val="fr-FR"/>
        </w:rPr>
        <w:t xml:space="preserve"> David </w:t>
      </w:r>
      <w:proofErr w:type="spellStart"/>
      <w:r>
        <w:rPr>
          <w:rFonts w:ascii="Times New Roman" w:hAnsi="Times New Roman" w:cs="Times New Roman"/>
          <w:sz w:val="28"/>
          <w:lang w:val="fr-FR"/>
        </w:rPr>
        <w:t>Petraeus</w:t>
      </w:r>
      <w:proofErr w:type="spellEnd"/>
      <w:r>
        <w:rPr>
          <w:rFonts w:ascii="Times New Roman" w:hAnsi="Times New Roman" w:cs="Times New Roman"/>
          <w:sz w:val="28"/>
          <w:lang w:val="fr-FR"/>
        </w:rPr>
        <w:t xml:space="preserve"> est toujours utilisé par les forces terrestres américaines</w:t>
      </w:r>
      <w:r w:rsidR="008812D6">
        <w:rPr>
          <w:rStyle w:val="Appelnotedebasdep"/>
          <w:rFonts w:ascii="Times New Roman" w:hAnsi="Times New Roman" w:cs="Times New Roman"/>
          <w:sz w:val="28"/>
          <w:lang w:val="fr-FR"/>
        </w:rPr>
        <w:footnoteReference w:id="6"/>
      </w:r>
      <w:r>
        <w:rPr>
          <w:rFonts w:ascii="Times New Roman" w:hAnsi="Times New Roman" w:cs="Times New Roman"/>
          <w:sz w:val="28"/>
          <w:lang w:val="fr-FR"/>
        </w:rPr>
        <w:t xml:space="preserve">. </w:t>
      </w:r>
      <w:r w:rsidR="00194325">
        <w:rPr>
          <w:rFonts w:ascii="Times New Roman" w:hAnsi="Times New Roman" w:cs="Times New Roman"/>
          <w:sz w:val="28"/>
          <w:lang w:val="fr-FR"/>
        </w:rPr>
        <w:t xml:space="preserve">Le Colonel </w:t>
      </w:r>
      <w:proofErr w:type="spellStart"/>
      <w:r w:rsidR="00194325">
        <w:rPr>
          <w:rFonts w:ascii="Times New Roman" w:hAnsi="Times New Roman" w:cs="Times New Roman"/>
          <w:sz w:val="28"/>
          <w:lang w:val="fr-FR"/>
        </w:rPr>
        <w:t>Creed</w:t>
      </w:r>
      <w:proofErr w:type="spellEnd"/>
      <w:r w:rsidR="00194325">
        <w:rPr>
          <w:rFonts w:ascii="Times New Roman" w:hAnsi="Times New Roman" w:cs="Times New Roman"/>
          <w:sz w:val="28"/>
          <w:lang w:val="fr-FR"/>
        </w:rPr>
        <w:t xml:space="preserve"> ne devrait cependant pas comparer le manuel </w:t>
      </w:r>
      <w:r w:rsidR="00194325" w:rsidRPr="00194325">
        <w:rPr>
          <w:rFonts w:ascii="Times New Roman" w:hAnsi="Times New Roman" w:cs="Times New Roman"/>
          <w:i/>
          <w:sz w:val="28"/>
          <w:lang w:val="fr-FR"/>
        </w:rPr>
        <w:t>FM 3-24</w:t>
      </w:r>
      <w:r w:rsidR="00194325">
        <w:rPr>
          <w:rFonts w:ascii="Times New Roman" w:hAnsi="Times New Roman" w:cs="Times New Roman"/>
          <w:sz w:val="28"/>
          <w:lang w:val="fr-FR"/>
        </w:rPr>
        <w:t xml:space="preserve"> avec </w:t>
      </w:r>
      <w:r w:rsidR="00194325" w:rsidRPr="00194325">
        <w:rPr>
          <w:rFonts w:ascii="Times New Roman" w:hAnsi="Times New Roman" w:cs="Times New Roman"/>
          <w:i/>
          <w:sz w:val="28"/>
          <w:lang w:val="fr-FR"/>
        </w:rPr>
        <w:t>FM 3-0</w:t>
      </w:r>
      <w:r w:rsidR="00194325">
        <w:rPr>
          <w:rFonts w:ascii="Times New Roman" w:hAnsi="Times New Roman" w:cs="Times New Roman"/>
          <w:sz w:val="28"/>
          <w:lang w:val="fr-FR"/>
        </w:rPr>
        <w:t>.</w:t>
      </w:r>
    </w:p>
    <w:p w:rsidR="00194325" w:rsidRDefault="00194325" w:rsidP="00D31013">
      <w:pPr>
        <w:jc w:val="both"/>
        <w:rPr>
          <w:rFonts w:ascii="Times New Roman" w:hAnsi="Times New Roman" w:cs="Times New Roman"/>
          <w:sz w:val="28"/>
          <w:lang w:val="fr-FR"/>
        </w:rPr>
      </w:pPr>
      <w:r w:rsidRPr="00194325">
        <w:rPr>
          <w:rFonts w:ascii="Times New Roman" w:hAnsi="Times New Roman" w:cs="Times New Roman"/>
          <w:i/>
          <w:sz w:val="28"/>
          <w:lang w:val="fr-FR"/>
        </w:rPr>
        <w:t>FM 3-0</w:t>
      </w:r>
      <w:r>
        <w:rPr>
          <w:rFonts w:ascii="Times New Roman" w:hAnsi="Times New Roman" w:cs="Times New Roman"/>
          <w:sz w:val="28"/>
          <w:lang w:val="fr-FR"/>
        </w:rPr>
        <w:t xml:space="preserve"> a une importan</w:t>
      </w:r>
      <w:r w:rsidR="00B15ABD">
        <w:rPr>
          <w:rFonts w:ascii="Times New Roman" w:hAnsi="Times New Roman" w:cs="Times New Roman"/>
          <w:sz w:val="28"/>
          <w:lang w:val="fr-FR"/>
        </w:rPr>
        <w:t xml:space="preserve">ce normative unique au sein de l’armée </w:t>
      </w:r>
      <w:r>
        <w:rPr>
          <w:rFonts w:ascii="Times New Roman" w:hAnsi="Times New Roman" w:cs="Times New Roman"/>
          <w:sz w:val="28"/>
          <w:lang w:val="fr-FR"/>
        </w:rPr>
        <w:t>américaine pour deux raisons principales. Premièrement il régule les opérations des forces terrestres au plus haut niveau d’unité : au niveau de la division et du corps d’armée. Finalement ce manuel n’est pas confidentiel et est donc accessible au public américain, aux alliés mais aussi aux adversaires des Etats-Unis. Ce qu’il décrit joue donc un rôle crucial dans l’évaluation des capacités et objectif des forces terrestres américaines par les partis susmentionnés</w:t>
      </w:r>
      <w:r w:rsidR="008812D6">
        <w:rPr>
          <w:rStyle w:val="Appelnotedebasdep"/>
          <w:rFonts w:ascii="Times New Roman" w:hAnsi="Times New Roman" w:cs="Times New Roman"/>
          <w:sz w:val="28"/>
          <w:lang w:val="fr-FR"/>
        </w:rPr>
        <w:footnoteReference w:id="7"/>
      </w:r>
      <w:r>
        <w:rPr>
          <w:rFonts w:ascii="Times New Roman" w:hAnsi="Times New Roman" w:cs="Times New Roman"/>
          <w:sz w:val="28"/>
          <w:lang w:val="fr-FR"/>
        </w:rPr>
        <w:t>.</w:t>
      </w:r>
    </w:p>
    <w:p w:rsidR="00194325" w:rsidRDefault="00194325" w:rsidP="00D31013">
      <w:pPr>
        <w:jc w:val="both"/>
        <w:rPr>
          <w:rFonts w:ascii="Times New Roman" w:hAnsi="Times New Roman" w:cs="Times New Roman"/>
          <w:sz w:val="28"/>
          <w:lang w:val="fr-FR"/>
        </w:rPr>
      </w:pPr>
      <w:r>
        <w:rPr>
          <w:rFonts w:ascii="Times New Roman" w:hAnsi="Times New Roman" w:cs="Times New Roman"/>
          <w:sz w:val="28"/>
          <w:lang w:val="fr-FR"/>
        </w:rPr>
        <w:t xml:space="preserve">Un document aussi important lorsqu’il ne produit pas une approche complète au spectre des conflits peut laisser penser que l’armée américaine se spécialise </w:t>
      </w:r>
      <w:r w:rsidR="00B15ABD">
        <w:rPr>
          <w:rFonts w:ascii="Times New Roman" w:hAnsi="Times New Roman" w:cs="Times New Roman"/>
          <w:sz w:val="28"/>
          <w:lang w:val="fr-FR"/>
        </w:rPr>
        <w:t xml:space="preserve">en profondeur </w:t>
      </w:r>
      <w:r>
        <w:rPr>
          <w:rFonts w:ascii="Times New Roman" w:hAnsi="Times New Roman" w:cs="Times New Roman"/>
          <w:sz w:val="28"/>
          <w:lang w:val="fr-FR"/>
        </w:rPr>
        <w:t>et ne constitue donc plus une force pertinente pour la stratégie globale américaine, dont les intérêts ne peuvent pas être protégés que par des opérations de haute-intensité.</w:t>
      </w:r>
    </w:p>
    <w:p w:rsidR="004A27BD" w:rsidRDefault="004A27BD" w:rsidP="00D31013">
      <w:pPr>
        <w:jc w:val="both"/>
        <w:rPr>
          <w:rFonts w:ascii="Times New Roman" w:hAnsi="Times New Roman" w:cs="Times New Roman"/>
          <w:sz w:val="28"/>
          <w:lang w:val="fr-FR"/>
        </w:rPr>
      </w:pPr>
    </w:p>
    <w:p w:rsidR="004A27BD" w:rsidRDefault="004A27BD" w:rsidP="00D31013">
      <w:pPr>
        <w:jc w:val="both"/>
        <w:rPr>
          <w:rFonts w:ascii="Times New Roman" w:hAnsi="Times New Roman" w:cs="Times New Roman"/>
          <w:b/>
          <w:sz w:val="28"/>
          <w:lang w:val="fr-FR"/>
        </w:rPr>
      </w:pPr>
      <w:r>
        <w:rPr>
          <w:rFonts w:ascii="Times New Roman" w:hAnsi="Times New Roman" w:cs="Times New Roman"/>
          <w:b/>
          <w:sz w:val="28"/>
          <w:lang w:val="fr-FR"/>
        </w:rPr>
        <w:t>De la doctrine à la stratégie</w:t>
      </w:r>
    </w:p>
    <w:p w:rsidR="004A27BD" w:rsidRDefault="00967C46" w:rsidP="00D31013">
      <w:pPr>
        <w:jc w:val="both"/>
        <w:rPr>
          <w:rFonts w:ascii="Times New Roman" w:hAnsi="Times New Roman" w:cs="Times New Roman"/>
          <w:i/>
          <w:sz w:val="28"/>
          <w:lang w:val="fr-FR"/>
        </w:rPr>
      </w:pPr>
      <w:r>
        <w:rPr>
          <w:rFonts w:ascii="Times New Roman" w:hAnsi="Times New Roman" w:cs="Times New Roman"/>
          <w:b/>
          <w:sz w:val="28"/>
          <w:lang w:val="fr-FR"/>
        </w:rPr>
        <w:tab/>
      </w:r>
      <w:r>
        <w:rPr>
          <w:rFonts w:ascii="Times New Roman" w:hAnsi="Times New Roman" w:cs="Times New Roman"/>
          <w:sz w:val="28"/>
          <w:lang w:val="fr-FR"/>
        </w:rPr>
        <w:t xml:space="preserve">La rhétorique développée par l’armée américaine tente de démontrer que ses forces ne se désengagent pas des opérations non-linéaires, tel que prouvé par le document </w:t>
      </w:r>
      <w:proofErr w:type="spellStart"/>
      <w:r>
        <w:rPr>
          <w:rFonts w:ascii="Times New Roman" w:hAnsi="Times New Roman" w:cs="Times New Roman"/>
          <w:i/>
          <w:sz w:val="28"/>
          <w:lang w:val="fr-FR"/>
        </w:rPr>
        <w:t>Army</w:t>
      </w:r>
      <w:proofErr w:type="spellEnd"/>
      <w:r>
        <w:rPr>
          <w:rFonts w:ascii="Times New Roman" w:hAnsi="Times New Roman" w:cs="Times New Roman"/>
          <w:i/>
          <w:sz w:val="28"/>
          <w:lang w:val="fr-FR"/>
        </w:rPr>
        <w:t xml:space="preserve"> Vision 2028</w:t>
      </w:r>
      <w:r w:rsidR="008812D6">
        <w:rPr>
          <w:rStyle w:val="Appelnotedebasdep"/>
          <w:rFonts w:ascii="Times New Roman" w:hAnsi="Times New Roman" w:cs="Times New Roman"/>
          <w:i/>
          <w:sz w:val="28"/>
          <w:lang w:val="fr-FR"/>
        </w:rPr>
        <w:footnoteReference w:id="8"/>
      </w:r>
      <w:r>
        <w:rPr>
          <w:rFonts w:ascii="Times New Roman" w:hAnsi="Times New Roman" w:cs="Times New Roman"/>
          <w:i/>
          <w:sz w:val="28"/>
          <w:lang w:val="fr-FR"/>
        </w:rPr>
        <w:t> :</w:t>
      </w:r>
    </w:p>
    <w:p w:rsidR="00967C46" w:rsidRDefault="00967C46" w:rsidP="00D31013">
      <w:pPr>
        <w:jc w:val="both"/>
        <w:rPr>
          <w:rFonts w:ascii="Times New Roman" w:hAnsi="Times New Roman" w:cs="Times New Roman"/>
          <w:i/>
          <w:sz w:val="24"/>
          <w:lang w:val="fr-FR"/>
        </w:rPr>
      </w:pPr>
      <w:r>
        <w:rPr>
          <w:rFonts w:ascii="Times New Roman" w:hAnsi="Times New Roman" w:cs="Times New Roman"/>
          <w:i/>
          <w:sz w:val="24"/>
          <w:lang w:val="fr-FR"/>
        </w:rPr>
        <w:t xml:space="preserve">‘L’armée en 2028 sera capable de se déployer, de combattre et </w:t>
      </w:r>
      <w:r w:rsidR="001E6A41">
        <w:rPr>
          <w:rFonts w:ascii="Times New Roman" w:hAnsi="Times New Roman" w:cs="Times New Roman"/>
          <w:i/>
          <w:sz w:val="24"/>
          <w:lang w:val="fr-FR"/>
        </w:rPr>
        <w:t xml:space="preserve">de </w:t>
      </w:r>
      <w:r>
        <w:rPr>
          <w:rFonts w:ascii="Times New Roman" w:hAnsi="Times New Roman" w:cs="Times New Roman"/>
          <w:i/>
          <w:sz w:val="24"/>
          <w:lang w:val="fr-FR"/>
        </w:rPr>
        <w:t>vaincre de façon décisive contre tout adversaire, partout et à tout moment, grâce à des opérations de haute-intensité, interarmes et inter-domaniales ; tout en conservant sa capacité d’opérer dans des situations irrégulières’</w:t>
      </w:r>
    </w:p>
    <w:p w:rsidR="001E6A41" w:rsidRDefault="001E6A41" w:rsidP="00D31013">
      <w:pPr>
        <w:jc w:val="both"/>
        <w:rPr>
          <w:rFonts w:ascii="Times New Roman" w:hAnsi="Times New Roman" w:cs="Times New Roman"/>
          <w:sz w:val="28"/>
          <w:lang w:val="fr-FR"/>
        </w:rPr>
      </w:pPr>
      <w:r>
        <w:rPr>
          <w:rFonts w:ascii="Times New Roman" w:hAnsi="Times New Roman" w:cs="Times New Roman"/>
          <w:sz w:val="28"/>
          <w:lang w:val="fr-FR"/>
        </w:rPr>
        <w:t xml:space="preserve">En dépit de cette déclaration, la partie concernant les opérations non-linéaires semble avoir été ajoutée de façon précipitée car elle semble moins élaborée, ce qui montre une hiérarchisation dans ce que l’armée juge comme étant ses missions principales. On peut constater, par ailleurs, qu’il n’y a aucune réaffirmation doctrinale </w:t>
      </w:r>
      <w:r w:rsidR="00F030B2">
        <w:rPr>
          <w:rFonts w:ascii="Times New Roman" w:hAnsi="Times New Roman" w:cs="Times New Roman"/>
          <w:sz w:val="28"/>
          <w:lang w:val="fr-FR"/>
        </w:rPr>
        <w:t xml:space="preserve">de l’importance des opérations irrégulières. </w:t>
      </w:r>
      <w:r w:rsidR="00F030B2">
        <w:rPr>
          <w:rFonts w:ascii="Times New Roman" w:hAnsi="Times New Roman" w:cs="Times New Roman"/>
          <w:i/>
          <w:sz w:val="28"/>
          <w:lang w:val="fr-FR"/>
        </w:rPr>
        <w:t xml:space="preserve">FM 3-0 </w:t>
      </w:r>
      <w:r w:rsidR="00F030B2">
        <w:rPr>
          <w:rFonts w:ascii="Times New Roman" w:hAnsi="Times New Roman" w:cs="Times New Roman"/>
          <w:sz w:val="28"/>
          <w:lang w:val="fr-FR"/>
        </w:rPr>
        <w:t>a beau développer le concept des ‘Opérations de Stabilité’ (</w:t>
      </w:r>
      <w:proofErr w:type="spellStart"/>
      <w:r w:rsidR="00F030B2">
        <w:rPr>
          <w:rFonts w:ascii="Times New Roman" w:hAnsi="Times New Roman" w:cs="Times New Roman"/>
          <w:i/>
          <w:sz w:val="28"/>
          <w:lang w:val="fr-FR"/>
        </w:rPr>
        <w:t>Stability</w:t>
      </w:r>
      <w:proofErr w:type="spellEnd"/>
      <w:r w:rsidR="00F030B2">
        <w:rPr>
          <w:rFonts w:ascii="Times New Roman" w:hAnsi="Times New Roman" w:cs="Times New Roman"/>
          <w:i/>
          <w:sz w:val="28"/>
          <w:lang w:val="fr-FR"/>
        </w:rPr>
        <w:t xml:space="preserve"> Operations</w:t>
      </w:r>
      <w:r w:rsidR="00F030B2">
        <w:rPr>
          <w:rFonts w:ascii="Times New Roman" w:hAnsi="Times New Roman" w:cs="Times New Roman"/>
          <w:sz w:val="28"/>
          <w:lang w:val="fr-FR"/>
        </w:rPr>
        <w:t>), toutefois elles n’interviennent qu’à la suite d’une phase de haute-intensité et a pour but d’effectuer la transition politique nécessaire à la stabilité de l’environnement local.</w:t>
      </w:r>
    </w:p>
    <w:p w:rsidR="00F97241" w:rsidRDefault="00F97241" w:rsidP="00D31013">
      <w:pPr>
        <w:jc w:val="both"/>
        <w:rPr>
          <w:rFonts w:ascii="Times New Roman" w:hAnsi="Times New Roman" w:cs="Times New Roman"/>
          <w:sz w:val="28"/>
          <w:lang w:val="fr-FR"/>
        </w:rPr>
      </w:pPr>
      <w:r>
        <w:rPr>
          <w:rFonts w:ascii="Times New Roman" w:hAnsi="Times New Roman" w:cs="Times New Roman"/>
          <w:sz w:val="28"/>
          <w:lang w:val="fr-FR"/>
        </w:rPr>
        <w:t xml:space="preserve">De plus, le concept de </w:t>
      </w:r>
      <w:r>
        <w:rPr>
          <w:rFonts w:ascii="Times New Roman" w:hAnsi="Times New Roman" w:cs="Times New Roman"/>
          <w:i/>
          <w:sz w:val="28"/>
          <w:lang w:val="fr-FR"/>
        </w:rPr>
        <w:t xml:space="preserve">Multi Domain Battle </w:t>
      </w:r>
      <w:r>
        <w:rPr>
          <w:rFonts w:ascii="Times New Roman" w:hAnsi="Times New Roman" w:cs="Times New Roman"/>
          <w:sz w:val="28"/>
          <w:lang w:val="fr-FR"/>
        </w:rPr>
        <w:t>(Bataille Multi-Domaniale</w:t>
      </w:r>
      <w:r w:rsidR="008812D6">
        <w:rPr>
          <w:rStyle w:val="Appelnotedebasdep"/>
          <w:rFonts w:ascii="Times New Roman" w:hAnsi="Times New Roman" w:cs="Times New Roman"/>
          <w:sz w:val="28"/>
          <w:lang w:val="fr-FR"/>
        </w:rPr>
        <w:footnoteReference w:id="9"/>
      </w:r>
      <w:r>
        <w:rPr>
          <w:rFonts w:ascii="Times New Roman" w:hAnsi="Times New Roman" w:cs="Times New Roman"/>
          <w:sz w:val="28"/>
          <w:lang w:val="fr-FR"/>
        </w:rPr>
        <w:t>), une révision contemporaine de l’</w:t>
      </w:r>
      <w:proofErr w:type="spellStart"/>
      <w:r>
        <w:rPr>
          <w:rFonts w:ascii="Times New Roman" w:hAnsi="Times New Roman" w:cs="Times New Roman"/>
          <w:i/>
          <w:sz w:val="28"/>
          <w:lang w:val="fr-FR"/>
        </w:rPr>
        <w:t>AirLand</w:t>
      </w:r>
      <w:proofErr w:type="spellEnd"/>
      <w:r>
        <w:rPr>
          <w:rFonts w:ascii="Times New Roman" w:hAnsi="Times New Roman" w:cs="Times New Roman"/>
          <w:i/>
          <w:sz w:val="28"/>
          <w:lang w:val="fr-FR"/>
        </w:rPr>
        <w:t xml:space="preserve"> Battle Doctrine </w:t>
      </w:r>
      <w:r>
        <w:rPr>
          <w:rFonts w:ascii="Times New Roman" w:hAnsi="Times New Roman" w:cs="Times New Roman"/>
          <w:sz w:val="28"/>
          <w:lang w:val="fr-FR"/>
        </w:rPr>
        <w:t>(Doctrine aéroterrestre</w:t>
      </w:r>
      <w:r w:rsidR="008812D6">
        <w:rPr>
          <w:rStyle w:val="Appelnotedebasdep"/>
          <w:rFonts w:ascii="Times New Roman" w:hAnsi="Times New Roman" w:cs="Times New Roman"/>
          <w:sz w:val="28"/>
          <w:lang w:val="fr-FR"/>
        </w:rPr>
        <w:footnoteReference w:id="10"/>
      </w:r>
      <w:r>
        <w:rPr>
          <w:rFonts w:ascii="Times New Roman" w:hAnsi="Times New Roman" w:cs="Times New Roman"/>
          <w:sz w:val="28"/>
          <w:lang w:val="fr-FR"/>
        </w:rPr>
        <w:t>), montre bien que l’armée américaine se spécialise et délaisse de plus en plus les opérations non-linéaires. Développé en parallèle d’</w:t>
      </w:r>
      <w:r>
        <w:rPr>
          <w:rFonts w:ascii="Times New Roman" w:hAnsi="Times New Roman" w:cs="Times New Roman"/>
          <w:i/>
          <w:sz w:val="28"/>
          <w:lang w:val="fr-FR"/>
        </w:rPr>
        <w:t>FM 3-0</w:t>
      </w:r>
      <w:r>
        <w:rPr>
          <w:rFonts w:ascii="Times New Roman" w:hAnsi="Times New Roman" w:cs="Times New Roman"/>
          <w:sz w:val="28"/>
          <w:lang w:val="fr-FR"/>
        </w:rPr>
        <w:t>, le concept prône la modernisation à long-terme des capacités et de l’opérabilité des forces terrestres afin d’</w:t>
      </w:r>
      <w:r w:rsidR="00F97B55">
        <w:rPr>
          <w:rFonts w:ascii="Times New Roman" w:hAnsi="Times New Roman" w:cs="Times New Roman"/>
          <w:sz w:val="28"/>
          <w:lang w:val="fr-FR"/>
        </w:rPr>
        <w:t>être apte à pratiquer des opérations de haute-intensité en environnement conventionnel. Le concept expose des thèmes à prioriser afin de pouvoir neutraliser de façon décisive les forces armées adverses : les feux précis et dans la profondeur, les véhicules de combat de génération supérieure, le transport aérien stratégique et l’aéroportée verticale ainsi que la létalité tactique accrue des soldats.</w:t>
      </w:r>
      <w:r w:rsidR="005150DD">
        <w:rPr>
          <w:rFonts w:ascii="Times New Roman" w:hAnsi="Times New Roman" w:cs="Times New Roman"/>
          <w:sz w:val="28"/>
          <w:lang w:val="fr-FR"/>
        </w:rPr>
        <w:t xml:space="preserve"> Allant de pair avec ces thèmes, le concept souhaite que l’armée exploite de façon efficace les différents domaines (aérien, maritime, terrestre</w:t>
      </w:r>
      <w:r w:rsidR="001A4EA3">
        <w:rPr>
          <w:rFonts w:ascii="Times New Roman" w:hAnsi="Times New Roman" w:cs="Times New Roman"/>
          <w:sz w:val="28"/>
          <w:lang w:val="fr-FR"/>
        </w:rPr>
        <w:t>, espace et cyber)</w:t>
      </w:r>
      <w:r w:rsidR="005150DD">
        <w:rPr>
          <w:rFonts w:ascii="Times New Roman" w:hAnsi="Times New Roman" w:cs="Times New Roman"/>
          <w:sz w:val="28"/>
          <w:lang w:val="fr-FR"/>
        </w:rPr>
        <w:t xml:space="preserve"> disponibles afin de maximiser l’impact de la pression militaire sur l’ennemi</w:t>
      </w:r>
      <w:r w:rsidR="001A4EA3">
        <w:rPr>
          <w:rFonts w:ascii="Times New Roman" w:hAnsi="Times New Roman" w:cs="Times New Roman"/>
          <w:sz w:val="28"/>
          <w:lang w:val="fr-FR"/>
        </w:rPr>
        <w:t>, tel qu’illustré sur l’image adjointe ci-dessus.</w:t>
      </w:r>
    </w:p>
    <w:p w:rsidR="001A4EA3" w:rsidRDefault="001A4EA3" w:rsidP="00D31013">
      <w:pPr>
        <w:jc w:val="both"/>
        <w:rPr>
          <w:rFonts w:ascii="Times New Roman" w:hAnsi="Times New Roman" w:cs="Times New Roman"/>
          <w:sz w:val="28"/>
          <w:lang w:val="fr-FR"/>
        </w:rPr>
      </w:pPr>
      <w:r>
        <w:rPr>
          <w:rFonts w:ascii="Times New Roman" w:hAnsi="Times New Roman" w:cs="Times New Roman"/>
          <w:sz w:val="28"/>
          <w:lang w:val="fr-FR"/>
        </w:rPr>
        <w:t xml:space="preserve">Le Général de corps d’armée Michael </w:t>
      </w:r>
      <w:proofErr w:type="spellStart"/>
      <w:r>
        <w:rPr>
          <w:rFonts w:ascii="Times New Roman" w:hAnsi="Times New Roman" w:cs="Times New Roman"/>
          <w:sz w:val="28"/>
          <w:lang w:val="fr-FR"/>
        </w:rPr>
        <w:t>Lundy</w:t>
      </w:r>
      <w:proofErr w:type="spellEnd"/>
      <w:r>
        <w:rPr>
          <w:rFonts w:ascii="Times New Roman" w:hAnsi="Times New Roman" w:cs="Times New Roman"/>
          <w:sz w:val="28"/>
          <w:lang w:val="fr-FR"/>
        </w:rPr>
        <w:t>, directeur du centre interarmes (</w:t>
      </w:r>
      <w:proofErr w:type="spellStart"/>
      <w:r w:rsidR="00E8590D">
        <w:rPr>
          <w:rFonts w:ascii="Times New Roman" w:hAnsi="Times New Roman" w:cs="Times New Roman"/>
          <w:i/>
          <w:sz w:val="28"/>
          <w:lang w:val="fr-FR"/>
        </w:rPr>
        <w:t>Combined</w:t>
      </w:r>
      <w:proofErr w:type="spellEnd"/>
      <w:r w:rsidR="00E8590D">
        <w:rPr>
          <w:rFonts w:ascii="Times New Roman" w:hAnsi="Times New Roman" w:cs="Times New Roman"/>
          <w:i/>
          <w:sz w:val="28"/>
          <w:lang w:val="fr-FR"/>
        </w:rPr>
        <w:t xml:space="preserve"> Arm</w:t>
      </w:r>
      <w:r>
        <w:rPr>
          <w:rFonts w:ascii="Times New Roman" w:hAnsi="Times New Roman" w:cs="Times New Roman"/>
          <w:i/>
          <w:sz w:val="28"/>
          <w:lang w:val="fr-FR"/>
        </w:rPr>
        <w:t>s Centre</w:t>
      </w:r>
      <w:r>
        <w:rPr>
          <w:rFonts w:ascii="Times New Roman" w:hAnsi="Times New Roman" w:cs="Times New Roman"/>
          <w:sz w:val="28"/>
          <w:lang w:val="fr-FR"/>
        </w:rPr>
        <w:t>), a expliqué pourquoi la Bataille Multi-Domaniale est un concept essentiel</w:t>
      </w:r>
      <w:r w:rsidR="008812D6">
        <w:rPr>
          <w:rStyle w:val="Appelnotedebasdep"/>
          <w:rFonts w:ascii="Times New Roman" w:hAnsi="Times New Roman" w:cs="Times New Roman"/>
          <w:sz w:val="28"/>
          <w:lang w:val="fr-FR"/>
        </w:rPr>
        <w:footnoteReference w:id="11"/>
      </w:r>
      <w:r>
        <w:rPr>
          <w:rFonts w:ascii="Times New Roman" w:hAnsi="Times New Roman" w:cs="Times New Roman"/>
          <w:sz w:val="28"/>
          <w:lang w:val="fr-FR"/>
        </w:rPr>
        <w:t> : ‘le focus sur les opérations de contre-ingérence à partir de bases statiques contre des ennemis à capacités et armement limités a créé une mentalité militaire qui ne correspond pas aux réalités du combat à haute-intensité contre des adversaires à puissance égale’. La pertinence de ce concept à l’environnement stratégique actuel</w:t>
      </w:r>
      <w:r w:rsidR="00557958" w:rsidRPr="00557958">
        <w:rPr>
          <w:rFonts w:ascii="Times New Roman" w:hAnsi="Times New Roman" w:cs="Times New Roman"/>
          <w:sz w:val="28"/>
          <w:lang w:val="fr-FR"/>
        </w:rPr>
        <w:t xml:space="preserve"> </w:t>
      </w:r>
      <w:r w:rsidR="00557958">
        <w:rPr>
          <w:rFonts w:ascii="Times New Roman" w:hAnsi="Times New Roman" w:cs="Times New Roman"/>
          <w:sz w:val="28"/>
          <w:lang w:val="fr-FR"/>
        </w:rPr>
        <w:t>est indéniable</w:t>
      </w:r>
      <w:r>
        <w:rPr>
          <w:rFonts w:ascii="Times New Roman" w:hAnsi="Times New Roman" w:cs="Times New Roman"/>
          <w:sz w:val="28"/>
          <w:lang w:val="fr-FR"/>
        </w:rPr>
        <w:t xml:space="preserve">, soutient le Général David Perkins – ancien directeur du commandement de l’entraînement et de la </w:t>
      </w:r>
      <w:r w:rsidR="00557958">
        <w:rPr>
          <w:rFonts w:ascii="Times New Roman" w:hAnsi="Times New Roman" w:cs="Times New Roman"/>
          <w:sz w:val="28"/>
          <w:lang w:val="fr-FR"/>
        </w:rPr>
        <w:t>doctrine de l’armée américaine. I</w:t>
      </w:r>
      <w:r>
        <w:rPr>
          <w:rFonts w:ascii="Times New Roman" w:hAnsi="Times New Roman" w:cs="Times New Roman"/>
          <w:sz w:val="28"/>
          <w:lang w:val="fr-FR"/>
        </w:rPr>
        <w:t>l a écrit</w:t>
      </w:r>
      <w:r w:rsidR="0053668B">
        <w:rPr>
          <w:rFonts w:ascii="Times New Roman" w:hAnsi="Times New Roman" w:cs="Times New Roman"/>
          <w:sz w:val="28"/>
          <w:lang w:val="fr-FR"/>
        </w:rPr>
        <w:t xml:space="preserve"> en 2017 que</w:t>
      </w:r>
      <w:r>
        <w:rPr>
          <w:rFonts w:ascii="Times New Roman" w:hAnsi="Times New Roman" w:cs="Times New Roman"/>
          <w:sz w:val="28"/>
          <w:lang w:val="fr-FR"/>
        </w:rPr>
        <w:t xml:space="preserve"> ‘la transformation de l’armée dans un contexte post-Vietnam a pris plus de dix ans et a été faite grâce à la doctrine aéroterrestre (</w:t>
      </w:r>
      <w:proofErr w:type="spellStart"/>
      <w:r>
        <w:rPr>
          <w:rFonts w:ascii="Times New Roman" w:hAnsi="Times New Roman" w:cs="Times New Roman"/>
          <w:i/>
          <w:sz w:val="28"/>
          <w:lang w:val="fr-FR"/>
        </w:rPr>
        <w:t>AirLand</w:t>
      </w:r>
      <w:proofErr w:type="spellEnd"/>
      <w:r w:rsidR="0053668B">
        <w:rPr>
          <w:rFonts w:ascii="Times New Roman" w:hAnsi="Times New Roman" w:cs="Times New Roman"/>
          <w:sz w:val="28"/>
          <w:lang w:val="fr-FR"/>
        </w:rPr>
        <w:t>). Pour</w:t>
      </w:r>
      <w:r>
        <w:rPr>
          <w:rFonts w:ascii="Times New Roman" w:hAnsi="Times New Roman" w:cs="Times New Roman"/>
          <w:sz w:val="28"/>
          <w:lang w:val="fr-FR"/>
        </w:rPr>
        <w:t xml:space="preserve"> les années à venir, la Bataille Multi-Domaniale est notre concept de transformation’</w:t>
      </w:r>
      <w:r w:rsidR="008812D6">
        <w:rPr>
          <w:rStyle w:val="Appelnotedebasdep"/>
          <w:rFonts w:ascii="Times New Roman" w:hAnsi="Times New Roman" w:cs="Times New Roman"/>
          <w:sz w:val="28"/>
          <w:lang w:val="fr-FR"/>
        </w:rPr>
        <w:footnoteReference w:id="12"/>
      </w:r>
      <w:r>
        <w:rPr>
          <w:rFonts w:ascii="Times New Roman" w:hAnsi="Times New Roman" w:cs="Times New Roman"/>
          <w:sz w:val="28"/>
          <w:lang w:val="fr-FR"/>
        </w:rPr>
        <w:t>.</w:t>
      </w:r>
    </w:p>
    <w:p w:rsidR="0053668B" w:rsidRDefault="0053668B" w:rsidP="00D31013">
      <w:pPr>
        <w:jc w:val="both"/>
        <w:rPr>
          <w:rFonts w:ascii="Times New Roman" w:hAnsi="Times New Roman" w:cs="Times New Roman"/>
          <w:sz w:val="28"/>
          <w:lang w:val="fr-FR"/>
        </w:rPr>
      </w:pPr>
      <w:r>
        <w:rPr>
          <w:rFonts w:ascii="Times New Roman" w:hAnsi="Times New Roman" w:cs="Times New Roman"/>
          <w:sz w:val="28"/>
          <w:lang w:val="fr-FR"/>
        </w:rPr>
        <w:t xml:space="preserve">Personne ne pourrait douter de la capacité de l’armée américaine d’apprendre de son histoire militaire et d’ainsi appliquer de façon rapide et décisive des techniques de contre-ingérence apprises au Vietnam, en Afghanistan et en Irak et régulées par </w:t>
      </w:r>
      <w:r>
        <w:rPr>
          <w:rFonts w:ascii="Times New Roman" w:hAnsi="Times New Roman" w:cs="Times New Roman"/>
          <w:i/>
          <w:sz w:val="28"/>
          <w:lang w:val="fr-FR"/>
        </w:rPr>
        <w:t>FM 3-24</w:t>
      </w:r>
      <w:r>
        <w:rPr>
          <w:rFonts w:ascii="Times New Roman" w:hAnsi="Times New Roman" w:cs="Times New Roman"/>
          <w:sz w:val="28"/>
          <w:lang w:val="fr-FR"/>
        </w:rPr>
        <w:t>. La façon dont certains régiments s’entraînent nous montre que l’armée est capable et ne se rebute pas à l’idée de pratiquer des opérations irrégulières – comme l’école de combat en milieu équatorial au Ghana (</w:t>
      </w:r>
      <w:r>
        <w:rPr>
          <w:rFonts w:ascii="Times New Roman" w:hAnsi="Times New Roman" w:cs="Times New Roman"/>
          <w:i/>
          <w:sz w:val="28"/>
          <w:lang w:val="fr-FR"/>
        </w:rPr>
        <w:t xml:space="preserve">Jungle </w:t>
      </w:r>
      <w:proofErr w:type="spellStart"/>
      <w:r>
        <w:rPr>
          <w:rFonts w:ascii="Times New Roman" w:hAnsi="Times New Roman" w:cs="Times New Roman"/>
          <w:i/>
          <w:sz w:val="28"/>
          <w:lang w:val="fr-FR"/>
        </w:rPr>
        <w:t>Warfare</w:t>
      </w:r>
      <w:proofErr w:type="spellEnd"/>
      <w:r>
        <w:rPr>
          <w:rFonts w:ascii="Times New Roman" w:hAnsi="Times New Roman" w:cs="Times New Roman"/>
          <w:i/>
          <w:sz w:val="28"/>
          <w:lang w:val="fr-FR"/>
        </w:rPr>
        <w:t xml:space="preserve"> </w:t>
      </w:r>
      <w:proofErr w:type="spellStart"/>
      <w:r>
        <w:rPr>
          <w:rFonts w:ascii="Times New Roman" w:hAnsi="Times New Roman" w:cs="Times New Roman"/>
          <w:i/>
          <w:sz w:val="28"/>
          <w:lang w:val="fr-FR"/>
        </w:rPr>
        <w:t>School</w:t>
      </w:r>
      <w:proofErr w:type="spellEnd"/>
      <w:r>
        <w:rPr>
          <w:rFonts w:ascii="Times New Roman" w:hAnsi="Times New Roman" w:cs="Times New Roman"/>
          <w:sz w:val="28"/>
          <w:lang w:val="fr-FR"/>
        </w:rPr>
        <w:t>)</w:t>
      </w:r>
      <w:r w:rsidR="008812D6">
        <w:rPr>
          <w:rStyle w:val="Appelnotedebasdep"/>
          <w:rFonts w:ascii="Times New Roman" w:hAnsi="Times New Roman" w:cs="Times New Roman"/>
          <w:sz w:val="28"/>
          <w:lang w:val="fr-FR"/>
        </w:rPr>
        <w:footnoteReference w:id="13"/>
      </w:r>
      <w:r>
        <w:rPr>
          <w:rFonts w:ascii="Times New Roman" w:hAnsi="Times New Roman" w:cs="Times New Roman"/>
          <w:sz w:val="28"/>
          <w:lang w:val="fr-FR"/>
        </w:rPr>
        <w:t>. Le problème manifeste des concepts susmentionnés réside dans ce qu’</w:t>
      </w:r>
      <w:r w:rsidR="00CE0A16">
        <w:rPr>
          <w:rFonts w:ascii="Times New Roman" w:hAnsi="Times New Roman" w:cs="Times New Roman"/>
          <w:sz w:val="28"/>
          <w:lang w:val="fr-FR"/>
        </w:rPr>
        <w:t>ils communiquent. Ces documents exposent aux yeux de tous ce que l’armée considère comme étant sa mission principale dans le futur, les entités qu’elle considère comme dangereuses. Ces documents agissent donc comme des livres blancs de la défense écrits par l’armée, les livres blancs étant des documents politiques. En effet, déclarer que la Russie, la Chine et l’Iran vont devenir des puissances qui seront capables de défier les Etats-Unis sur un terrain conventionnel est, de façon indéniable, une déclaration politique et non une analyse militaire.</w:t>
      </w:r>
    </w:p>
    <w:p w:rsidR="00CE0A16" w:rsidRDefault="00CE0A16" w:rsidP="00D31013">
      <w:pPr>
        <w:jc w:val="both"/>
        <w:rPr>
          <w:rFonts w:ascii="Times New Roman" w:hAnsi="Times New Roman" w:cs="Times New Roman"/>
          <w:i/>
          <w:sz w:val="28"/>
          <w:lang w:val="fr-FR"/>
        </w:rPr>
      </w:pPr>
      <w:r>
        <w:rPr>
          <w:rFonts w:ascii="Times New Roman" w:hAnsi="Times New Roman" w:cs="Times New Roman"/>
          <w:sz w:val="28"/>
          <w:lang w:val="fr-FR"/>
        </w:rPr>
        <w:t>Cette déclaration a connu un</w:t>
      </w:r>
      <w:r w:rsidR="00557958">
        <w:rPr>
          <w:rFonts w:ascii="Times New Roman" w:hAnsi="Times New Roman" w:cs="Times New Roman"/>
          <w:sz w:val="28"/>
          <w:lang w:val="fr-FR"/>
        </w:rPr>
        <w:t>e</w:t>
      </w:r>
      <w:r>
        <w:rPr>
          <w:rFonts w:ascii="Times New Roman" w:hAnsi="Times New Roman" w:cs="Times New Roman"/>
          <w:sz w:val="28"/>
          <w:lang w:val="fr-FR"/>
        </w:rPr>
        <w:t xml:space="preserve"> popularité conséquente au sein du Pentagone, avec la Stratégie de Défense Nationale (</w:t>
      </w:r>
      <w:r>
        <w:rPr>
          <w:rFonts w:ascii="Times New Roman" w:hAnsi="Times New Roman" w:cs="Times New Roman"/>
          <w:i/>
          <w:sz w:val="28"/>
          <w:lang w:val="fr-FR"/>
        </w:rPr>
        <w:t xml:space="preserve">National </w:t>
      </w:r>
      <w:proofErr w:type="spellStart"/>
      <w:r>
        <w:rPr>
          <w:rFonts w:ascii="Times New Roman" w:hAnsi="Times New Roman" w:cs="Times New Roman"/>
          <w:i/>
          <w:sz w:val="28"/>
          <w:lang w:val="fr-FR"/>
        </w:rPr>
        <w:t>Defense</w:t>
      </w:r>
      <w:proofErr w:type="spellEnd"/>
      <w:r>
        <w:rPr>
          <w:rFonts w:ascii="Times New Roman" w:hAnsi="Times New Roman" w:cs="Times New Roman"/>
          <w:i/>
          <w:sz w:val="28"/>
          <w:lang w:val="fr-FR"/>
        </w:rPr>
        <w:t xml:space="preserve"> </w:t>
      </w:r>
      <w:proofErr w:type="spellStart"/>
      <w:r>
        <w:rPr>
          <w:rFonts w:ascii="Times New Roman" w:hAnsi="Times New Roman" w:cs="Times New Roman"/>
          <w:i/>
          <w:sz w:val="28"/>
          <w:lang w:val="fr-FR"/>
        </w:rPr>
        <w:t>Strategy</w:t>
      </w:r>
      <w:proofErr w:type="spellEnd"/>
      <w:r>
        <w:rPr>
          <w:rFonts w:ascii="Times New Roman" w:hAnsi="Times New Roman" w:cs="Times New Roman"/>
          <w:i/>
          <w:sz w:val="28"/>
          <w:lang w:val="fr-FR"/>
        </w:rPr>
        <w:t xml:space="preserve"> 2018</w:t>
      </w:r>
      <w:r w:rsidR="008812D6">
        <w:rPr>
          <w:rStyle w:val="Appelnotedebasdep"/>
          <w:rFonts w:ascii="Times New Roman" w:hAnsi="Times New Roman" w:cs="Times New Roman"/>
          <w:i/>
          <w:sz w:val="28"/>
          <w:lang w:val="fr-FR"/>
        </w:rPr>
        <w:footnoteReference w:id="14"/>
      </w:r>
      <w:r>
        <w:rPr>
          <w:rFonts w:ascii="Times New Roman" w:hAnsi="Times New Roman" w:cs="Times New Roman"/>
          <w:sz w:val="28"/>
          <w:lang w:val="fr-FR"/>
        </w:rPr>
        <w:t>) – un document politique – s’appropriant des analyses d’</w:t>
      </w:r>
      <w:r>
        <w:rPr>
          <w:rFonts w:ascii="Times New Roman" w:hAnsi="Times New Roman" w:cs="Times New Roman"/>
          <w:i/>
          <w:sz w:val="28"/>
          <w:lang w:val="fr-FR"/>
        </w:rPr>
        <w:t>FM 3-0 :</w:t>
      </w:r>
    </w:p>
    <w:p w:rsidR="00CE0A16" w:rsidRDefault="00E8590D" w:rsidP="00D31013">
      <w:pPr>
        <w:jc w:val="both"/>
        <w:rPr>
          <w:rFonts w:ascii="Times New Roman" w:hAnsi="Times New Roman" w:cs="Times New Roman"/>
          <w:i/>
          <w:sz w:val="24"/>
          <w:lang w:val="fr-FR"/>
        </w:rPr>
      </w:pPr>
      <w:r w:rsidRPr="00E8590D">
        <w:rPr>
          <w:rFonts w:ascii="Times New Roman" w:hAnsi="Times New Roman" w:cs="Times New Roman"/>
          <w:i/>
          <w:sz w:val="24"/>
          <w:lang w:val="fr-FR"/>
        </w:rPr>
        <w:t>‘La compétition interétatique, et non le terro</w:t>
      </w:r>
      <w:r>
        <w:rPr>
          <w:rFonts w:ascii="Times New Roman" w:hAnsi="Times New Roman" w:cs="Times New Roman"/>
          <w:i/>
          <w:sz w:val="24"/>
          <w:lang w:val="fr-FR"/>
        </w:rPr>
        <w:t>risme, est devenue la priorité pour</w:t>
      </w:r>
      <w:r w:rsidRPr="00E8590D">
        <w:rPr>
          <w:rFonts w:ascii="Times New Roman" w:hAnsi="Times New Roman" w:cs="Times New Roman"/>
          <w:i/>
          <w:sz w:val="24"/>
          <w:lang w:val="fr-FR"/>
        </w:rPr>
        <w:t xml:space="preserve"> la sécurité nationale des Etats-Unis</w:t>
      </w:r>
      <w:r>
        <w:rPr>
          <w:rFonts w:ascii="Times New Roman" w:hAnsi="Times New Roman" w:cs="Times New Roman"/>
          <w:i/>
          <w:sz w:val="24"/>
          <w:lang w:val="fr-FR"/>
        </w:rPr>
        <w:t xml:space="preserve"> […] Dans cet environnement il n’y a pas de place pour la suffisance – nous devons faire des choix difficiles et prioriser afin de créer une force létale, résiliente, conjointe et en constante adaptation’</w:t>
      </w:r>
    </w:p>
    <w:p w:rsidR="00E8590D" w:rsidRDefault="00E8590D" w:rsidP="00D31013">
      <w:pPr>
        <w:jc w:val="both"/>
        <w:rPr>
          <w:rFonts w:ascii="Times New Roman" w:hAnsi="Times New Roman" w:cs="Times New Roman"/>
          <w:sz w:val="28"/>
          <w:lang w:val="fr-FR"/>
        </w:rPr>
      </w:pPr>
      <w:r>
        <w:rPr>
          <w:rFonts w:ascii="Times New Roman" w:hAnsi="Times New Roman" w:cs="Times New Roman"/>
          <w:sz w:val="28"/>
          <w:lang w:val="fr-FR"/>
        </w:rPr>
        <w:t>La contre-ingérence a beau être désormais synonyme de désastre humain, financier et matériel pour les Etats-Unis, toutefois ne pas inclure des opérations non-linéaires – humanitaires, de contre-terrorisme,</w:t>
      </w:r>
      <w:r w:rsidR="00557958">
        <w:rPr>
          <w:rFonts w:ascii="Times New Roman" w:hAnsi="Times New Roman" w:cs="Times New Roman"/>
          <w:sz w:val="28"/>
          <w:lang w:val="fr-FR"/>
        </w:rPr>
        <w:t xml:space="preserve"> de contre-ingérence, de sécurisation</w:t>
      </w:r>
      <w:r>
        <w:rPr>
          <w:rFonts w:ascii="Times New Roman" w:hAnsi="Times New Roman" w:cs="Times New Roman"/>
          <w:sz w:val="28"/>
          <w:lang w:val="fr-FR"/>
        </w:rPr>
        <w:t>– dans un document aussi inclusif qu’</w:t>
      </w:r>
      <w:r>
        <w:rPr>
          <w:rFonts w:ascii="Times New Roman" w:hAnsi="Times New Roman" w:cs="Times New Roman"/>
          <w:i/>
          <w:sz w:val="28"/>
          <w:lang w:val="fr-FR"/>
        </w:rPr>
        <w:t xml:space="preserve">FM 3-0 </w:t>
      </w:r>
      <w:r>
        <w:rPr>
          <w:rFonts w:ascii="Times New Roman" w:hAnsi="Times New Roman" w:cs="Times New Roman"/>
          <w:sz w:val="28"/>
          <w:lang w:val="fr-FR"/>
        </w:rPr>
        <w:t>ne constitue pas</w:t>
      </w:r>
      <w:r w:rsidR="0020530F">
        <w:rPr>
          <w:rFonts w:ascii="Times New Roman" w:hAnsi="Times New Roman" w:cs="Times New Roman"/>
          <w:sz w:val="28"/>
          <w:lang w:val="fr-FR"/>
        </w:rPr>
        <w:t xml:space="preserve"> seulement </w:t>
      </w:r>
      <w:r>
        <w:rPr>
          <w:rFonts w:ascii="Times New Roman" w:hAnsi="Times New Roman" w:cs="Times New Roman"/>
          <w:sz w:val="28"/>
          <w:lang w:val="fr-FR"/>
        </w:rPr>
        <w:t>un échec militaire, mais stratégique. L’armée américaine semble vouloir s’engager uniquement dans des conflits linéaires, et la stratégie américai</w:t>
      </w:r>
      <w:r w:rsidR="00557958">
        <w:rPr>
          <w:rFonts w:ascii="Times New Roman" w:hAnsi="Times New Roman" w:cs="Times New Roman"/>
          <w:sz w:val="28"/>
          <w:lang w:val="fr-FR"/>
        </w:rPr>
        <w:t>ne pourrai</w:t>
      </w:r>
      <w:r>
        <w:rPr>
          <w:rFonts w:ascii="Times New Roman" w:hAnsi="Times New Roman" w:cs="Times New Roman"/>
          <w:sz w:val="28"/>
          <w:lang w:val="fr-FR"/>
        </w:rPr>
        <w:t>t en pâtir. Si la stratégie est le lien entre les opérations militaires et les objectifs politiques, alors les politiques de défense vont s’adapter à la transformation doctrinale des forces terrestres. Ainsi, épouser une doctrine terrestre qui exclut les opérations non-linéaires peut endommager l’utilité des forces terrestres en tant qu’instrument politique viable.</w:t>
      </w:r>
    </w:p>
    <w:p w:rsidR="00615C13" w:rsidRDefault="00615C13" w:rsidP="00D31013">
      <w:pPr>
        <w:jc w:val="both"/>
        <w:rPr>
          <w:rFonts w:ascii="Times New Roman" w:hAnsi="Times New Roman" w:cs="Times New Roman"/>
          <w:sz w:val="28"/>
          <w:lang w:val="fr-FR"/>
        </w:rPr>
      </w:pPr>
      <w:r>
        <w:rPr>
          <w:rFonts w:ascii="Times New Roman" w:hAnsi="Times New Roman" w:cs="Times New Roman"/>
          <w:sz w:val="28"/>
          <w:lang w:val="fr-FR"/>
        </w:rPr>
        <w:t>La spécialisation de l’armée américaine dans les opérations de haute-intensité peut également porter atteinte à la coopération militaire avec des forces alliées. La plupart des documents traitants de doctrine chez les forces alliées comme l’OTAN</w:t>
      </w:r>
      <w:r w:rsidR="008812D6">
        <w:rPr>
          <w:rStyle w:val="Appelnotedebasdep"/>
          <w:rFonts w:ascii="Times New Roman" w:hAnsi="Times New Roman" w:cs="Times New Roman"/>
          <w:sz w:val="28"/>
          <w:lang w:val="fr-FR"/>
        </w:rPr>
        <w:footnoteReference w:id="15"/>
      </w:r>
      <w:r>
        <w:rPr>
          <w:rFonts w:ascii="Times New Roman" w:hAnsi="Times New Roman" w:cs="Times New Roman"/>
          <w:sz w:val="28"/>
          <w:lang w:val="fr-FR"/>
        </w:rPr>
        <w:t>, le Royaume-Uni</w:t>
      </w:r>
      <w:r w:rsidR="008812D6">
        <w:rPr>
          <w:rStyle w:val="Appelnotedebasdep"/>
          <w:rFonts w:ascii="Times New Roman" w:hAnsi="Times New Roman" w:cs="Times New Roman"/>
          <w:sz w:val="28"/>
          <w:lang w:val="fr-FR"/>
        </w:rPr>
        <w:footnoteReference w:id="16"/>
      </w:r>
      <w:r>
        <w:rPr>
          <w:rFonts w:ascii="Times New Roman" w:hAnsi="Times New Roman" w:cs="Times New Roman"/>
          <w:sz w:val="28"/>
          <w:lang w:val="fr-FR"/>
        </w:rPr>
        <w:t xml:space="preserve"> et la France</w:t>
      </w:r>
      <w:r w:rsidR="008812D6">
        <w:rPr>
          <w:rStyle w:val="Appelnotedebasdep"/>
          <w:rFonts w:ascii="Times New Roman" w:hAnsi="Times New Roman" w:cs="Times New Roman"/>
          <w:sz w:val="28"/>
          <w:lang w:val="fr-FR"/>
        </w:rPr>
        <w:footnoteReference w:id="17"/>
      </w:r>
      <w:r>
        <w:rPr>
          <w:rFonts w:ascii="Times New Roman" w:hAnsi="Times New Roman" w:cs="Times New Roman"/>
          <w:sz w:val="28"/>
          <w:lang w:val="fr-FR"/>
        </w:rPr>
        <w:t>, font état d’une compréhension plus inclusive du caractère de la guerre future et de son imprédictibilité. Une spécialisation accrue pourrait ainsi compromettre les opérations interarmées et l’interopérabilité des forces engagées sur des théâtres d’opérations communs.</w:t>
      </w:r>
    </w:p>
    <w:p w:rsidR="00615C13" w:rsidRDefault="00615C13" w:rsidP="00D31013">
      <w:pPr>
        <w:jc w:val="both"/>
        <w:rPr>
          <w:rFonts w:ascii="Times New Roman" w:hAnsi="Times New Roman" w:cs="Times New Roman"/>
          <w:sz w:val="28"/>
          <w:lang w:val="fr-FR"/>
        </w:rPr>
      </w:pPr>
      <w:r>
        <w:rPr>
          <w:rFonts w:ascii="Times New Roman" w:hAnsi="Times New Roman" w:cs="Times New Roman"/>
          <w:sz w:val="28"/>
          <w:lang w:val="fr-FR"/>
        </w:rPr>
        <w:t xml:space="preserve">Prioriser est crucial, toutefois la nature globale des intérêts américains nécessite une doctrine militaire inclusive qui permet aux forces terrestres de les protéger contre des menaces provenant </w:t>
      </w:r>
      <w:r w:rsidR="00557958">
        <w:rPr>
          <w:rFonts w:ascii="Times New Roman" w:hAnsi="Times New Roman" w:cs="Times New Roman"/>
          <w:sz w:val="28"/>
          <w:lang w:val="fr-FR"/>
        </w:rPr>
        <w:t>de l’entièreté du</w:t>
      </w:r>
      <w:r>
        <w:rPr>
          <w:rFonts w:ascii="Times New Roman" w:hAnsi="Times New Roman" w:cs="Times New Roman"/>
          <w:sz w:val="28"/>
          <w:lang w:val="fr-FR"/>
        </w:rPr>
        <w:t xml:space="preserve"> spectre des conflits. Par exemple, certains états faillis potentiels comme le Venezuela – dont les réserves de pétrole sont stratégiques</w:t>
      </w:r>
      <w:r w:rsidR="008812D6">
        <w:rPr>
          <w:rStyle w:val="Appelnotedebasdep"/>
          <w:rFonts w:ascii="Times New Roman" w:hAnsi="Times New Roman" w:cs="Times New Roman"/>
          <w:sz w:val="28"/>
          <w:lang w:val="fr-FR"/>
        </w:rPr>
        <w:footnoteReference w:id="18"/>
      </w:r>
      <w:r>
        <w:rPr>
          <w:rFonts w:ascii="Times New Roman" w:hAnsi="Times New Roman" w:cs="Times New Roman"/>
          <w:sz w:val="28"/>
          <w:lang w:val="fr-FR"/>
        </w:rPr>
        <w:t xml:space="preserve"> – le Mali – dont les réserves en uranium sont essentielles</w:t>
      </w:r>
      <w:r w:rsidR="008812D6">
        <w:rPr>
          <w:rStyle w:val="Appelnotedebasdep"/>
          <w:rFonts w:ascii="Times New Roman" w:hAnsi="Times New Roman" w:cs="Times New Roman"/>
          <w:sz w:val="28"/>
          <w:lang w:val="fr-FR"/>
        </w:rPr>
        <w:footnoteReference w:id="19"/>
      </w:r>
      <w:r>
        <w:rPr>
          <w:rFonts w:ascii="Times New Roman" w:hAnsi="Times New Roman" w:cs="Times New Roman"/>
          <w:sz w:val="28"/>
          <w:lang w:val="fr-FR"/>
        </w:rPr>
        <w:t xml:space="preserve"> – ou le Pakistan – armé d’armes nucléaires</w:t>
      </w:r>
      <w:r w:rsidR="008812D6">
        <w:rPr>
          <w:rStyle w:val="Appelnotedebasdep"/>
          <w:rFonts w:ascii="Times New Roman" w:hAnsi="Times New Roman" w:cs="Times New Roman"/>
          <w:sz w:val="28"/>
          <w:lang w:val="fr-FR"/>
        </w:rPr>
        <w:footnoteReference w:id="20"/>
      </w:r>
      <w:r>
        <w:rPr>
          <w:rFonts w:ascii="Times New Roman" w:hAnsi="Times New Roman" w:cs="Times New Roman"/>
          <w:sz w:val="28"/>
          <w:lang w:val="fr-FR"/>
        </w:rPr>
        <w:t xml:space="preserve"> – peuvent faciliter l’émergence d’adversaires non-linéaires qui, à terme, pourrait nécessiter une intervention non-linéaire des forces terrestres américaines. Si cette spécialisation continue, la doctrine de l’armée américaine risque de se développer en parallèle de – et non de façon synergique avec – la stratégie globale des Etats-Unis</w:t>
      </w:r>
      <w:r w:rsidR="008812D6">
        <w:rPr>
          <w:rStyle w:val="Appelnotedebasdep"/>
          <w:rFonts w:ascii="Times New Roman" w:hAnsi="Times New Roman" w:cs="Times New Roman"/>
          <w:sz w:val="28"/>
          <w:lang w:val="fr-FR"/>
        </w:rPr>
        <w:footnoteReference w:id="21"/>
      </w:r>
      <w:r>
        <w:rPr>
          <w:rFonts w:ascii="Times New Roman" w:hAnsi="Times New Roman" w:cs="Times New Roman"/>
          <w:sz w:val="28"/>
          <w:lang w:val="fr-FR"/>
        </w:rPr>
        <w:t>.</w:t>
      </w:r>
    </w:p>
    <w:p w:rsidR="00615C13" w:rsidRDefault="00615C13" w:rsidP="00D31013">
      <w:pPr>
        <w:jc w:val="both"/>
        <w:rPr>
          <w:rFonts w:ascii="Times New Roman" w:hAnsi="Times New Roman" w:cs="Times New Roman"/>
          <w:sz w:val="28"/>
          <w:lang w:val="fr-FR"/>
        </w:rPr>
      </w:pPr>
    </w:p>
    <w:p w:rsidR="00D740D5" w:rsidRDefault="00D740D5" w:rsidP="00D31013">
      <w:pPr>
        <w:jc w:val="both"/>
        <w:rPr>
          <w:rFonts w:ascii="Times New Roman" w:hAnsi="Times New Roman" w:cs="Times New Roman"/>
          <w:b/>
          <w:sz w:val="28"/>
          <w:lang w:val="fr-FR"/>
        </w:rPr>
      </w:pPr>
      <w:r>
        <w:rPr>
          <w:rFonts w:ascii="Times New Roman" w:hAnsi="Times New Roman" w:cs="Times New Roman"/>
          <w:b/>
          <w:sz w:val="28"/>
          <w:lang w:val="fr-FR"/>
        </w:rPr>
        <w:t>La futur de la guerre : anticiper ou prévoir ?</w:t>
      </w:r>
    </w:p>
    <w:p w:rsidR="00D740D5" w:rsidRDefault="00D740D5" w:rsidP="00D31013">
      <w:pPr>
        <w:jc w:val="both"/>
        <w:rPr>
          <w:rFonts w:ascii="Times New Roman" w:hAnsi="Times New Roman" w:cs="Times New Roman"/>
          <w:sz w:val="28"/>
          <w:lang w:val="fr-FR"/>
        </w:rPr>
      </w:pPr>
      <w:r>
        <w:rPr>
          <w:rFonts w:ascii="Times New Roman" w:hAnsi="Times New Roman" w:cs="Times New Roman"/>
          <w:sz w:val="28"/>
          <w:lang w:val="fr-FR"/>
        </w:rPr>
        <w:tab/>
        <w:t>Le revirement doctrinal actuel peut laisser penser que l’armée américaine est en train de parier sur le caractère de la guerre future. L’armée soutient que non seulement la compétition interétatique causera les conflits de demain, mais également que les opérations de haute-intensité les caractériseront.</w:t>
      </w:r>
    </w:p>
    <w:p w:rsidR="00D740D5" w:rsidRDefault="00557958" w:rsidP="00D31013">
      <w:pPr>
        <w:jc w:val="both"/>
        <w:rPr>
          <w:rFonts w:ascii="Times New Roman" w:hAnsi="Times New Roman" w:cs="Times New Roman"/>
          <w:sz w:val="28"/>
          <w:lang w:val="fr-FR"/>
        </w:rPr>
      </w:pPr>
      <w:r>
        <w:rPr>
          <w:rFonts w:ascii="Times New Roman" w:hAnsi="Times New Roman" w:cs="Times New Roman"/>
          <w:sz w:val="28"/>
          <w:lang w:val="fr-FR"/>
        </w:rPr>
        <w:t xml:space="preserve">Le sous-secrétaire à l’armée Ryan McCarthy a annoncé fin 2017 la création d’un nouveau commandement opérationnel, le </w:t>
      </w:r>
      <w:r>
        <w:rPr>
          <w:rFonts w:ascii="Times New Roman" w:hAnsi="Times New Roman" w:cs="Times New Roman"/>
          <w:i/>
          <w:sz w:val="28"/>
          <w:lang w:val="fr-FR"/>
        </w:rPr>
        <w:t xml:space="preserve">Futures Command </w:t>
      </w:r>
      <w:r>
        <w:rPr>
          <w:rFonts w:ascii="Times New Roman" w:hAnsi="Times New Roman" w:cs="Times New Roman"/>
          <w:sz w:val="28"/>
          <w:lang w:val="fr-FR"/>
        </w:rPr>
        <w:t xml:space="preserve">(Commandement du Futur) dont la mission sera dédiée au support à la modernisation des capacités des forces terrestres afin d’anticiper les conflits de haute-intensité prévus par </w:t>
      </w:r>
      <w:r>
        <w:rPr>
          <w:rFonts w:ascii="Times New Roman" w:hAnsi="Times New Roman" w:cs="Times New Roman"/>
          <w:i/>
          <w:sz w:val="28"/>
          <w:lang w:val="fr-FR"/>
        </w:rPr>
        <w:t>FM 3-0</w:t>
      </w:r>
      <w:r w:rsidR="008812D6">
        <w:rPr>
          <w:rStyle w:val="Appelnotedebasdep"/>
          <w:rFonts w:ascii="Times New Roman" w:hAnsi="Times New Roman" w:cs="Times New Roman"/>
          <w:i/>
          <w:sz w:val="28"/>
          <w:lang w:val="fr-FR"/>
        </w:rPr>
        <w:footnoteReference w:id="22"/>
      </w:r>
      <w:r>
        <w:rPr>
          <w:rFonts w:ascii="Times New Roman" w:hAnsi="Times New Roman" w:cs="Times New Roman"/>
          <w:sz w:val="28"/>
          <w:lang w:val="fr-FR"/>
        </w:rPr>
        <w:t xml:space="preserve">. De plus, </w:t>
      </w:r>
      <w:r w:rsidR="00D740D5">
        <w:rPr>
          <w:rFonts w:ascii="Times New Roman" w:hAnsi="Times New Roman" w:cs="Times New Roman"/>
          <w:sz w:val="28"/>
          <w:lang w:val="fr-FR"/>
        </w:rPr>
        <w:t>e Secrétaire d’</w:t>
      </w:r>
      <w:r w:rsidR="003B7A64">
        <w:rPr>
          <w:rFonts w:ascii="Times New Roman" w:hAnsi="Times New Roman" w:cs="Times New Roman"/>
          <w:sz w:val="28"/>
          <w:lang w:val="fr-FR"/>
        </w:rPr>
        <w:t xml:space="preserve">Etat à l’armée Dr. Mark </w:t>
      </w:r>
      <w:proofErr w:type="spellStart"/>
      <w:r w:rsidR="003B7A64">
        <w:rPr>
          <w:rFonts w:ascii="Times New Roman" w:hAnsi="Times New Roman" w:cs="Times New Roman"/>
          <w:sz w:val="28"/>
          <w:lang w:val="fr-FR"/>
        </w:rPr>
        <w:t>Esper</w:t>
      </w:r>
      <w:proofErr w:type="spellEnd"/>
      <w:r w:rsidR="003B7A64">
        <w:rPr>
          <w:rFonts w:ascii="Times New Roman" w:hAnsi="Times New Roman" w:cs="Times New Roman"/>
          <w:sz w:val="28"/>
          <w:lang w:val="fr-FR"/>
        </w:rPr>
        <w:t xml:space="preserve"> a épousé cette prévision, telle que décrite dans le document </w:t>
      </w:r>
      <w:proofErr w:type="spellStart"/>
      <w:r w:rsidR="003B7A64">
        <w:rPr>
          <w:rFonts w:ascii="Times New Roman" w:hAnsi="Times New Roman" w:cs="Times New Roman"/>
          <w:i/>
          <w:sz w:val="28"/>
          <w:lang w:val="fr-FR"/>
        </w:rPr>
        <w:t>Army</w:t>
      </w:r>
      <w:proofErr w:type="spellEnd"/>
      <w:r w:rsidR="003B7A64">
        <w:rPr>
          <w:rFonts w:ascii="Times New Roman" w:hAnsi="Times New Roman" w:cs="Times New Roman"/>
          <w:i/>
          <w:sz w:val="28"/>
          <w:lang w:val="fr-FR"/>
        </w:rPr>
        <w:t xml:space="preserve"> Vision 2028</w:t>
      </w:r>
      <w:r w:rsidR="008812D6">
        <w:rPr>
          <w:rStyle w:val="Appelnotedebasdep"/>
          <w:rFonts w:ascii="Times New Roman" w:hAnsi="Times New Roman" w:cs="Times New Roman"/>
          <w:i/>
          <w:sz w:val="28"/>
          <w:lang w:val="fr-FR"/>
        </w:rPr>
        <w:footnoteReference w:id="23"/>
      </w:r>
      <w:r w:rsidR="003B7A64">
        <w:rPr>
          <w:rFonts w:ascii="Times New Roman" w:hAnsi="Times New Roman" w:cs="Times New Roman"/>
          <w:sz w:val="28"/>
          <w:lang w:val="fr-FR"/>
        </w:rPr>
        <w:t>. Allant à l’encontre de sa déclaration précédente qui engageait les forces terrestres dans des opérations non-linéaires, il a déclaré :</w:t>
      </w:r>
    </w:p>
    <w:p w:rsidR="003B7A64" w:rsidRDefault="003B7A64" w:rsidP="00D31013">
      <w:pPr>
        <w:jc w:val="both"/>
        <w:rPr>
          <w:rFonts w:ascii="Times New Roman" w:hAnsi="Times New Roman" w:cs="Times New Roman"/>
          <w:i/>
          <w:sz w:val="24"/>
          <w:lang w:val="fr-FR"/>
        </w:rPr>
      </w:pPr>
      <w:r>
        <w:rPr>
          <w:rFonts w:ascii="Times New Roman" w:hAnsi="Times New Roman" w:cs="Times New Roman"/>
          <w:i/>
          <w:sz w:val="24"/>
          <w:lang w:val="fr-FR"/>
        </w:rPr>
        <w:t xml:space="preserve">‘L’armée qui a débarqué sur les plages de Normandie le 6 Juin 1944 est relativement similaire à l’armée d’aujourd’hui […] Ils ont combattu de façon interarmes, multi-domaniale avec des supports aériens et navals appuyés. C’est ce type </w:t>
      </w:r>
      <w:r w:rsidR="00973740">
        <w:rPr>
          <w:rFonts w:ascii="Times New Roman" w:hAnsi="Times New Roman" w:cs="Times New Roman"/>
          <w:i/>
          <w:sz w:val="24"/>
          <w:lang w:val="fr-FR"/>
        </w:rPr>
        <w:t>de combat, une fois les composantes espace et cyber intégrées, que notre ‘</w:t>
      </w:r>
      <w:proofErr w:type="spellStart"/>
      <w:r w:rsidR="00973740">
        <w:rPr>
          <w:rFonts w:ascii="Times New Roman" w:hAnsi="Times New Roman" w:cs="Times New Roman"/>
          <w:i/>
          <w:sz w:val="24"/>
          <w:lang w:val="fr-FR"/>
        </w:rPr>
        <w:t>Army</w:t>
      </w:r>
      <w:proofErr w:type="spellEnd"/>
      <w:r w:rsidR="00973740">
        <w:rPr>
          <w:rFonts w:ascii="Times New Roman" w:hAnsi="Times New Roman" w:cs="Times New Roman"/>
          <w:i/>
          <w:sz w:val="24"/>
          <w:lang w:val="fr-FR"/>
        </w:rPr>
        <w:t xml:space="preserve"> Vision’ recherche’</w:t>
      </w:r>
    </w:p>
    <w:p w:rsidR="00557958" w:rsidRDefault="00973740" w:rsidP="00D31013">
      <w:pPr>
        <w:jc w:val="both"/>
        <w:rPr>
          <w:rFonts w:ascii="Times New Roman" w:hAnsi="Times New Roman" w:cs="Times New Roman"/>
          <w:sz w:val="28"/>
          <w:lang w:val="fr-FR"/>
        </w:rPr>
      </w:pPr>
      <w:r>
        <w:rPr>
          <w:rFonts w:ascii="Times New Roman" w:hAnsi="Times New Roman" w:cs="Times New Roman"/>
          <w:sz w:val="28"/>
          <w:lang w:val="fr-FR"/>
        </w:rPr>
        <w:t>L’armée n’a beau ne pas être capable de prédire le caractère des conflictualités de dem</w:t>
      </w:r>
      <w:r w:rsidR="00557958">
        <w:rPr>
          <w:rFonts w:ascii="Times New Roman" w:hAnsi="Times New Roman" w:cs="Times New Roman"/>
          <w:sz w:val="28"/>
          <w:lang w:val="fr-FR"/>
        </w:rPr>
        <w:t>ain, elle semble vouloir</w:t>
      </w:r>
      <w:r>
        <w:rPr>
          <w:rFonts w:ascii="Times New Roman" w:hAnsi="Times New Roman" w:cs="Times New Roman"/>
          <w:sz w:val="28"/>
          <w:lang w:val="fr-FR"/>
        </w:rPr>
        <w:t xml:space="preserve"> l’influencer. Ceci impliquerait la capacité d’imposer à son adversaire des règles préconçues – notamment que toute opération se doit d’être linéaire et de haute-intensité.</w:t>
      </w:r>
      <w:r w:rsidR="00557958">
        <w:rPr>
          <w:rFonts w:ascii="Times New Roman" w:hAnsi="Times New Roman" w:cs="Times New Roman"/>
          <w:sz w:val="28"/>
          <w:lang w:val="fr-FR"/>
        </w:rPr>
        <w:t xml:space="preserve"> </w:t>
      </w:r>
      <w:r>
        <w:rPr>
          <w:rFonts w:ascii="Times New Roman" w:hAnsi="Times New Roman" w:cs="Times New Roman"/>
          <w:sz w:val="28"/>
          <w:lang w:val="fr-FR"/>
        </w:rPr>
        <w:t>L’armée américaine semble penser – et cela ne serait pas inédit</w:t>
      </w:r>
      <w:r w:rsidR="008812D6">
        <w:rPr>
          <w:rStyle w:val="Appelnotedebasdep"/>
          <w:rFonts w:ascii="Times New Roman" w:hAnsi="Times New Roman" w:cs="Times New Roman"/>
          <w:sz w:val="28"/>
          <w:lang w:val="fr-FR"/>
        </w:rPr>
        <w:footnoteReference w:id="24"/>
      </w:r>
      <w:r>
        <w:rPr>
          <w:rFonts w:ascii="Times New Roman" w:hAnsi="Times New Roman" w:cs="Times New Roman"/>
          <w:sz w:val="28"/>
          <w:lang w:val="fr-FR"/>
        </w:rPr>
        <w:t xml:space="preserve"> – que sa capacité de concentration de puissance de feu sur tout le spectre interarmes peut forcer ses adversaires à adopter la même posture conventionnelle.</w:t>
      </w:r>
      <w:r w:rsidR="00F93EE6">
        <w:rPr>
          <w:rFonts w:ascii="Times New Roman" w:hAnsi="Times New Roman" w:cs="Times New Roman"/>
          <w:sz w:val="28"/>
          <w:lang w:val="fr-FR"/>
        </w:rPr>
        <w:t xml:space="preserve"> Toutefois, quelques indices théoriques et historiques peuvent nous amener à reconsidérer la viabilité de cette logique</w:t>
      </w:r>
      <w:r w:rsidR="008812D6">
        <w:rPr>
          <w:rStyle w:val="Appelnotedebasdep"/>
          <w:rFonts w:ascii="Times New Roman" w:hAnsi="Times New Roman" w:cs="Times New Roman"/>
          <w:sz w:val="28"/>
          <w:lang w:val="fr-FR"/>
        </w:rPr>
        <w:footnoteReference w:id="25"/>
      </w:r>
      <w:r w:rsidR="00F93EE6">
        <w:rPr>
          <w:rFonts w:ascii="Times New Roman" w:hAnsi="Times New Roman" w:cs="Times New Roman"/>
          <w:sz w:val="28"/>
          <w:lang w:val="fr-FR"/>
        </w:rPr>
        <w:t xml:space="preserve">. </w:t>
      </w:r>
    </w:p>
    <w:p w:rsidR="00615C13" w:rsidRDefault="00F93EE6" w:rsidP="00D31013">
      <w:pPr>
        <w:jc w:val="both"/>
        <w:rPr>
          <w:rFonts w:ascii="Times New Roman" w:hAnsi="Times New Roman" w:cs="Times New Roman"/>
          <w:sz w:val="28"/>
          <w:lang w:val="fr-FR"/>
        </w:rPr>
      </w:pPr>
      <w:r>
        <w:rPr>
          <w:rFonts w:ascii="Times New Roman" w:hAnsi="Times New Roman" w:cs="Times New Roman"/>
          <w:sz w:val="28"/>
          <w:lang w:val="fr-FR"/>
        </w:rPr>
        <w:t>Chercher à prédire le caractère futur de la guerre peut s’avérer non seulement vain, mais aussi dangereux. Clausewitz peut guide</w:t>
      </w:r>
      <w:r w:rsidR="00557958">
        <w:rPr>
          <w:rFonts w:ascii="Times New Roman" w:hAnsi="Times New Roman" w:cs="Times New Roman"/>
          <w:sz w:val="28"/>
          <w:lang w:val="fr-FR"/>
        </w:rPr>
        <w:t>r</w:t>
      </w:r>
      <w:r>
        <w:rPr>
          <w:rFonts w:ascii="Times New Roman" w:hAnsi="Times New Roman" w:cs="Times New Roman"/>
          <w:sz w:val="28"/>
          <w:lang w:val="fr-FR"/>
        </w:rPr>
        <w:t xml:space="preserve"> notre raisonnement à ce sujet, car il est considéré comme étant une référence même p</w:t>
      </w:r>
      <w:r w:rsidR="00557958">
        <w:rPr>
          <w:rFonts w:ascii="Times New Roman" w:hAnsi="Times New Roman" w:cs="Times New Roman"/>
          <w:sz w:val="28"/>
          <w:lang w:val="fr-FR"/>
        </w:rPr>
        <w:t>a</w:t>
      </w:r>
      <w:r>
        <w:rPr>
          <w:rFonts w:ascii="Times New Roman" w:hAnsi="Times New Roman" w:cs="Times New Roman"/>
          <w:sz w:val="28"/>
          <w:lang w:val="fr-FR"/>
        </w:rPr>
        <w:t>r l’armée américaine</w:t>
      </w:r>
      <w:r w:rsidR="008812D6">
        <w:rPr>
          <w:rStyle w:val="Appelnotedebasdep"/>
          <w:rFonts w:ascii="Times New Roman" w:hAnsi="Times New Roman" w:cs="Times New Roman"/>
          <w:sz w:val="28"/>
          <w:lang w:val="fr-FR"/>
        </w:rPr>
        <w:footnoteReference w:id="26"/>
      </w:r>
      <w:r>
        <w:rPr>
          <w:rFonts w:ascii="Times New Roman" w:hAnsi="Times New Roman" w:cs="Times New Roman"/>
          <w:sz w:val="28"/>
          <w:lang w:val="fr-FR"/>
        </w:rPr>
        <w:t>.</w:t>
      </w:r>
      <w:r w:rsidR="00557958">
        <w:rPr>
          <w:rFonts w:ascii="Times New Roman" w:hAnsi="Times New Roman" w:cs="Times New Roman"/>
          <w:sz w:val="28"/>
          <w:lang w:val="fr-FR"/>
        </w:rPr>
        <w:t xml:space="preserve"> </w:t>
      </w:r>
      <w:r>
        <w:rPr>
          <w:rFonts w:ascii="Times New Roman" w:hAnsi="Times New Roman" w:cs="Times New Roman"/>
          <w:sz w:val="28"/>
          <w:lang w:val="fr-FR"/>
        </w:rPr>
        <w:t>On peut se référer à sa maxime qui prône que les commandants se doivent ‘d’établir le caractère de la guerre dans laquelle ils</w:t>
      </w:r>
      <w:r w:rsidR="000F33EC">
        <w:rPr>
          <w:rFonts w:ascii="Times New Roman" w:hAnsi="Times New Roman" w:cs="Times New Roman"/>
          <w:sz w:val="28"/>
          <w:lang w:val="fr-FR"/>
        </w:rPr>
        <w:t xml:space="preserve"> s’emb</w:t>
      </w:r>
      <w:r w:rsidR="00557958">
        <w:rPr>
          <w:rFonts w:ascii="Times New Roman" w:hAnsi="Times New Roman" w:cs="Times New Roman"/>
          <w:sz w:val="28"/>
          <w:lang w:val="fr-FR"/>
        </w:rPr>
        <w:t>arquent, et sous aucun prétexte</w:t>
      </w:r>
      <w:r w:rsidR="000F33EC">
        <w:rPr>
          <w:rFonts w:ascii="Times New Roman" w:hAnsi="Times New Roman" w:cs="Times New Roman"/>
          <w:sz w:val="28"/>
          <w:lang w:val="fr-FR"/>
        </w:rPr>
        <w:t xml:space="preserve"> se détourner de sa nature réelle’. Ainsi, Clausewitz pourrait s’opposer à la logique d’essayer d’anticiper le caractère d’un conflit futur, car ‘toute guerre est riche en épisodes uniques’</w:t>
      </w:r>
      <w:r w:rsidR="008812D6">
        <w:rPr>
          <w:rStyle w:val="Appelnotedebasdep"/>
          <w:rFonts w:ascii="Times New Roman" w:hAnsi="Times New Roman" w:cs="Times New Roman"/>
          <w:sz w:val="28"/>
          <w:lang w:val="fr-FR"/>
        </w:rPr>
        <w:footnoteReference w:id="27"/>
      </w:r>
      <w:r w:rsidR="000F33EC">
        <w:rPr>
          <w:rFonts w:ascii="Times New Roman" w:hAnsi="Times New Roman" w:cs="Times New Roman"/>
          <w:sz w:val="28"/>
          <w:lang w:val="fr-FR"/>
        </w:rPr>
        <w:t>.</w:t>
      </w:r>
    </w:p>
    <w:p w:rsidR="00B55A4A" w:rsidRDefault="00B55A4A" w:rsidP="00D31013">
      <w:pPr>
        <w:jc w:val="both"/>
        <w:rPr>
          <w:rFonts w:ascii="Times New Roman" w:hAnsi="Times New Roman" w:cs="Times New Roman"/>
          <w:sz w:val="28"/>
          <w:lang w:val="fr-FR"/>
        </w:rPr>
      </w:pPr>
      <w:r>
        <w:rPr>
          <w:rFonts w:ascii="Times New Roman" w:hAnsi="Times New Roman" w:cs="Times New Roman"/>
          <w:sz w:val="28"/>
          <w:lang w:val="fr-FR"/>
        </w:rPr>
        <w:t>Clausewitz a également écrit : ‘la guerre n’est pas l’exercice d’une force vive sur une masse morte, mais bien la collision de deux forces vives’. L’interaction e</w:t>
      </w:r>
      <w:r w:rsidR="00637854">
        <w:rPr>
          <w:rFonts w:ascii="Times New Roman" w:hAnsi="Times New Roman" w:cs="Times New Roman"/>
          <w:sz w:val="28"/>
          <w:lang w:val="fr-FR"/>
        </w:rPr>
        <w:t xml:space="preserve">st le propre de la guerre, ce qui rend son caractère encore plus imprédictible, tel que décrit par Alan </w:t>
      </w:r>
      <w:proofErr w:type="spellStart"/>
      <w:r w:rsidR="00637854">
        <w:rPr>
          <w:rFonts w:ascii="Times New Roman" w:hAnsi="Times New Roman" w:cs="Times New Roman"/>
          <w:sz w:val="28"/>
          <w:lang w:val="fr-FR"/>
        </w:rPr>
        <w:t>Beyerchen</w:t>
      </w:r>
      <w:proofErr w:type="spellEnd"/>
      <w:r w:rsidR="00637854">
        <w:rPr>
          <w:rFonts w:ascii="Times New Roman" w:hAnsi="Times New Roman" w:cs="Times New Roman"/>
          <w:sz w:val="28"/>
          <w:lang w:val="fr-FR"/>
        </w:rPr>
        <w:t> :</w:t>
      </w:r>
    </w:p>
    <w:p w:rsidR="00637854" w:rsidRDefault="00637854" w:rsidP="00D31013">
      <w:pPr>
        <w:jc w:val="both"/>
        <w:rPr>
          <w:rFonts w:ascii="Times New Roman" w:hAnsi="Times New Roman" w:cs="Times New Roman"/>
          <w:i/>
          <w:sz w:val="24"/>
          <w:lang w:val="fr-FR"/>
        </w:rPr>
      </w:pPr>
      <w:r w:rsidRPr="00744671">
        <w:rPr>
          <w:rFonts w:ascii="Times New Roman" w:hAnsi="Times New Roman" w:cs="Times New Roman"/>
          <w:i/>
          <w:sz w:val="24"/>
          <w:lang w:val="fr-FR"/>
        </w:rPr>
        <w:t>‘La guerre n’est pas un jeu d’échec</w:t>
      </w:r>
      <w:r w:rsidR="00557958">
        <w:rPr>
          <w:rFonts w:ascii="Times New Roman" w:hAnsi="Times New Roman" w:cs="Times New Roman"/>
          <w:i/>
          <w:sz w:val="24"/>
          <w:lang w:val="fr-FR"/>
        </w:rPr>
        <w:t>s</w:t>
      </w:r>
      <w:r w:rsidR="00744671" w:rsidRPr="00744671">
        <w:rPr>
          <w:rFonts w:ascii="Times New Roman" w:hAnsi="Times New Roman" w:cs="Times New Roman"/>
          <w:i/>
          <w:sz w:val="24"/>
          <w:lang w:val="fr-FR"/>
        </w:rPr>
        <w:t> ; certains adversaires ne respectent pas certaines règles, et très souvent, en quête de victoire, ils peuvent altérer celles-ci. C’est pour cela que la conduite de la guerre peu</w:t>
      </w:r>
      <w:r w:rsidR="00557958">
        <w:rPr>
          <w:rFonts w:ascii="Times New Roman" w:hAnsi="Times New Roman" w:cs="Times New Roman"/>
          <w:i/>
          <w:sz w:val="24"/>
          <w:lang w:val="fr-FR"/>
        </w:rPr>
        <w:t>t</w:t>
      </w:r>
      <w:r w:rsidR="00744671" w:rsidRPr="00744671">
        <w:rPr>
          <w:rFonts w:ascii="Times New Roman" w:hAnsi="Times New Roman" w:cs="Times New Roman"/>
          <w:i/>
          <w:sz w:val="24"/>
          <w:lang w:val="fr-FR"/>
        </w:rPr>
        <w:t xml:space="preserve"> – et cela est souvent le cas -changer son caractère et que la structure de toute guerre est instable’.</w:t>
      </w:r>
      <w:r w:rsidR="008812D6">
        <w:rPr>
          <w:rStyle w:val="Appelnotedebasdep"/>
          <w:rFonts w:ascii="Times New Roman" w:hAnsi="Times New Roman" w:cs="Times New Roman"/>
          <w:i/>
          <w:sz w:val="24"/>
          <w:lang w:val="fr-FR"/>
        </w:rPr>
        <w:footnoteReference w:id="28"/>
      </w:r>
    </w:p>
    <w:p w:rsidR="00744671" w:rsidRDefault="00744671" w:rsidP="00D31013">
      <w:pPr>
        <w:jc w:val="both"/>
        <w:rPr>
          <w:rFonts w:ascii="Times New Roman" w:hAnsi="Times New Roman" w:cs="Times New Roman"/>
          <w:sz w:val="28"/>
          <w:lang w:val="fr-FR"/>
        </w:rPr>
      </w:pPr>
      <w:r>
        <w:rPr>
          <w:rFonts w:ascii="Times New Roman" w:hAnsi="Times New Roman" w:cs="Times New Roman"/>
          <w:sz w:val="28"/>
          <w:lang w:val="fr-FR"/>
        </w:rPr>
        <w:t>En espérant influencer le comportement de ses adversaires sur le champ de bataille, l’armée américaine ignore le principe de r</w:t>
      </w:r>
      <w:r w:rsidR="00167A9C">
        <w:rPr>
          <w:rFonts w:ascii="Times New Roman" w:hAnsi="Times New Roman" w:cs="Times New Roman"/>
          <w:sz w:val="28"/>
          <w:lang w:val="fr-FR"/>
        </w:rPr>
        <w:t>éciprocité comme force majeure guidant</w:t>
      </w:r>
      <w:r>
        <w:rPr>
          <w:rFonts w:ascii="Times New Roman" w:hAnsi="Times New Roman" w:cs="Times New Roman"/>
          <w:sz w:val="28"/>
          <w:lang w:val="fr-FR"/>
        </w:rPr>
        <w:t xml:space="preserve"> tout conflit.</w:t>
      </w:r>
      <w:r w:rsidR="00167A9C">
        <w:rPr>
          <w:rFonts w:ascii="Times New Roman" w:hAnsi="Times New Roman" w:cs="Times New Roman"/>
          <w:sz w:val="28"/>
          <w:lang w:val="fr-FR"/>
        </w:rPr>
        <w:t xml:space="preserve"> La Russie, la Chine et l’Iran </w:t>
      </w:r>
      <w:proofErr w:type="spellStart"/>
      <w:r w:rsidR="00167A9C">
        <w:rPr>
          <w:rFonts w:ascii="Times New Roman" w:hAnsi="Times New Roman" w:cs="Times New Roman"/>
          <w:sz w:val="28"/>
          <w:lang w:val="fr-FR"/>
        </w:rPr>
        <w:t>vont-ils</w:t>
      </w:r>
      <w:proofErr w:type="spellEnd"/>
      <w:r w:rsidR="00167A9C">
        <w:rPr>
          <w:rFonts w:ascii="Times New Roman" w:hAnsi="Times New Roman" w:cs="Times New Roman"/>
          <w:sz w:val="28"/>
          <w:lang w:val="fr-FR"/>
        </w:rPr>
        <w:t xml:space="preserve"> respecter les règles décidées par les Etats-Unis ? Ni le Nord Vietnam, ni les Talibans ni Al-Qaeda n’a respecté les règles voulues par l’armée américaine, précisément car celles-ci conférait un avantage conséquent aux américains. Ils ont préféré, à la place, d’opter pour des tactiques non-linéaires qui leur permettaient de contrebalancer l’avantage technologique des Etats-Unis. Le Général McMaster a écrit : ‘Il a deux façons de combattre l’armée américaine : de façon asymétrique, ou de façon stupide’</w:t>
      </w:r>
      <w:r w:rsidR="008812D6">
        <w:rPr>
          <w:rStyle w:val="Appelnotedebasdep"/>
          <w:rFonts w:ascii="Times New Roman" w:hAnsi="Times New Roman" w:cs="Times New Roman"/>
          <w:sz w:val="28"/>
          <w:lang w:val="fr-FR"/>
        </w:rPr>
        <w:footnoteReference w:id="29"/>
      </w:r>
      <w:r w:rsidR="00167A9C">
        <w:rPr>
          <w:rFonts w:ascii="Times New Roman" w:hAnsi="Times New Roman" w:cs="Times New Roman"/>
          <w:sz w:val="28"/>
          <w:lang w:val="fr-FR"/>
        </w:rPr>
        <w:t>. Il est ainsi fort probable que la Russie, la Chine et l’Iran vont opter pour l’asymétrie.</w:t>
      </w:r>
    </w:p>
    <w:p w:rsidR="00B80F0D" w:rsidRDefault="00B80F0D" w:rsidP="00D31013">
      <w:pPr>
        <w:jc w:val="both"/>
        <w:rPr>
          <w:rFonts w:ascii="Times New Roman" w:hAnsi="Times New Roman" w:cs="Times New Roman"/>
          <w:sz w:val="28"/>
          <w:lang w:val="fr-FR"/>
        </w:rPr>
      </w:pPr>
    </w:p>
    <w:p w:rsidR="00B80F0D" w:rsidRPr="00B80F0D" w:rsidRDefault="00B80F0D" w:rsidP="00D31013">
      <w:pPr>
        <w:jc w:val="both"/>
        <w:rPr>
          <w:rFonts w:ascii="Times New Roman" w:hAnsi="Times New Roman" w:cs="Times New Roman"/>
          <w:b/>
          <w:sz w:val="28"/>
          <w:lang w:val="fr-FR"/>
        </w:rPr>
      </w:pPr>
      <w:r>
        <w:rPr>
          <w:rFonts w:ascii="Times New Roman" w:hAnsi="Times New Roman" w:cs="Times New Roman"/>
          <w:b/>
          <w:sz w:val="28"/>
          <w:lang w:val="fr-FR"/>
        </w:rPr>
        <w:t>Conclusion</w:t>
      </w:r>
    </w:p>
    <w:p w:rsidR="00167A9C" w:rsidRPr="00B80F0D" w:rsidRDefault="00167A9C" w:rsidP="00D31013">
      <w:pPr>
        <w:jc w:val="both"/>
        <w:rPr>
          <w:rFonts w:ascii="Times New Roman" w:hAnsi="Times New Roman" w:cs="Times New Roman"/>
          <w:sz w:val="28"/>
          <w:lang w:val="fr-FR"/>
        </w:rPr>
      </w:pPr>
      <w:r>
        <w:rPr>
          <w:rFonts w:ascii="Times New Roman" w:hAnsi="Times New Roman" w:cs="Times New Roman"/>
          <w:sz w:val="28"/>
          <w:lang w:val="fr-FR"/>
        </w:rPr>
        <w:t>L’objectif du revirement doctrinal des forces terrestres américaines est de pouvoir surpasser ses adversaires dans tous les domaines conventionnels. Ainsi, il est clair que dits adversaires ne vont pas risquer de se confronter à une armée ayant achevé son processus de transfor</w:t>
      </w:r>
      <w:r w:rsidR="00B80F0D">
        <w:rPr>
          <w:rFonts w:ascii="Times New Roman" w:hAnsi="Times New Roman" w:cs="Times New Roman"/>
          <w:sz w:val="28"/>
          <w:lang w:val="fr-FR"/>
        </w:rPr>
        <w:t>mation doctrinal et capacitaire. La Russie, la Chine et l’Iran ont beau être des adversaires à puissance relativement égale, toutefois leurs engagements non-linéaires actuels en Europe de l’Est, Asie de l’Est ou au Moyen-Orient respectivement, montrent bien que le développement des opérations de ce type fait partie inhérente de leur possibilité d’action. Ainsi un conflit contre les Etats-Unis a plus de chance d’impliquer des forces spéciales, des acteurs par procuration (</w:t>
      </w:r>
      <w:proofErr w:type="spellStart"/>
      <w:r w:rsidR="00B80F0D">
        <w:rPr>
          <w:rFonts w:ascii="Times New Roman" w:hAnsi="Times New Roman" w:cs="Times New Roman"/>
          <w:i/>
          <w:sz w:val="28"/>
          <w:lang w:val="fr-FR"/>
        </w:rPr>
        <w:t>proxies</w:t>
      </w:r>
      <w:proofErr w:type="spellEnd"/>
      <w:r w:rsidR="00B80F0D">
        <w:rPr>
          <w:rFonts w:ascii="Times New Roman" w:hAnsi="Times New Roman" w:cs="Times New Roman"/>
          <w:sz w:val="28"/>
          <w:lang w:val="fr-FR"/>
        </w:rPr>
        <w:t xml:space="preserve">), de la désinformation et des actions cyber et de déni d’accès. La montée en puissance conventionnelle des Etats-Unis risque de décourager l’utilisation de forces conventionnelles comme option viable contre ses forces, encourageant ainsi l’emploi de forces non-linéaires. Ceci pourrait signifier que le revirement doctrinal actuel peut s’avérer </w:t>
      </w:r>
      <w:r w:rsidR="00A10E90">
        <w:rPr>
          <w:rFonts w:ascii="Times New Roman" w:hAnsi="Times New Roman" w:cs="Times New Roman"/>
          <w:sz w:val="28"/>
          <w:lang w:val="fr-FR"/>
        </w:rPr>
        <w:t xml:space="preserve">à la fois </w:t>
      </w:r>
      <w:r w:rsidR="00B80F0D">
        <w:rPr>
          <w:rFonts w:ascii="Times New Roman" w:hAnsi="Times New Roman" w:cs="Times New Roman"/>
          <w:sz w:val="28"/>
          <w:lang w:val="fr-FR"/>
        </w:rPr>
        <w:t>vain et dangereux.</w:t>
      </w:r>
    </w:p>
    <w:sectPr w:rsidR="00167A9C" w:rsidRPr="00B80F0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5067" w:rsidRDefault="006E5067" w:rsidP="008812D6">
      <w:pPr>
        <w:spacing w:after="0" w:line="240" w:lineRule="auto"/>
      </w:pPr>
      <w:r>
        <w:separator/>
      </w:r>
    </w:p>
  </w:endnote>
  <w:endnote w:type="continuationSeparator" w:id="0">
    <w:p w:rsidR="006E5067" w:rsidRDefault="006E5067" w:rsidP="00881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5067" w:rsidRDefault="006E5067" w:rsidP="008812D6">
      <w:pPr>
        <w:spacing w:after="0" w:line="240" w:lineRule="auto"/>
      </w:pPr>
      <w:r>
        <w:separator/>
      </w:r>
    </w:p>
  </w:footnote>
  <w:footnote w:type="continuationSeparator" w:id="0">
    <w:p w:rsidR="006E5067" w:rsidRDefault="006E5067" w:rsidP="008812D6">
      <w:pPr>
        <w:spacing w:after="0" w:line="240" w:lineRule="auto"/>
      </w:pPr>
      <w:r>
        <w:continuationSeparator/>
      </w:r>
    </w:p>
  </w:footnote>
  <w:footnote w:id="1">
    <w:p w:rsidR="008812D6" w:rsidRPr="008812D6" w:rsidRDefault="008812D6">
      <w:pPr>
        <w:pStyle w:val="Notedebasdepage"/>
        <w:rPr>
          <w:lang w:val="fr-FR"/>
        </w:rPr>
      </w:pPr>
      <w:r>
        <w:rPr>
          <w:rStyle w:val="Appelnotedebasdep"/>
        </w:rPr>
        <w:footnoteRef/>
      </w:r>
      <w:r>
        <w:t xml:space="preserve"> </w:t>
      </w:r>
      <w:hyperlink r:id="rId1" w:history="1">
        <w:r w:rsidRPr="00047F3A">
          <w:rPr>
            <w:rStyle w:val="Lienhypertexte"/>
          </w:rPr>
          <w:t>https://fas.org/irp/doddir/army/fm3-0.pdf</w:t>
        </w:r>
      </w:hyperlink>
      <w:r>
        <w:t xml:space="preserve"> </w:t>
      </w:r>
    </w:p>
  </w:footnote>
  <w:footnote w:id="2">
    <w:p w:rsidR="008812D6" w:rsidRPr="008812D6" w:rsidRDefault="008812D6">
      <w:pPr>
        <w:pStyle w:val="Notedebasdepage"/>
        <w:rPr>
          <w:lang w:val="fr-FR"/>
        </w:rPr>
      </w:pPr>
      <w:r>
        <w:rPr>
          <w:rStyle w:val="Appelnotedebasdep"/>
        </w:rPr>
        <w:footnoteRef/>
      </w:r>
      <w:r w:rsidRPr="008812D6">
        <w:rPr>
          <w:lang w:val="fr-FR"/>
        </w:rPr>
        <w:t xml:space="preserve"> http://www.aei.org/publication/the-surge-of-ideas-2/</w:t>
      </w:r>
    </w:p>
  </w:footnote>
  <w:footnote w:id="3">
    <w:p w:rsidR="008812D6" w:rsidRPr="008812D6" w:rsidRDefault="008812D6">
      <w:pPr>
        <w:pStyle w:val="Notedebasdepage"/>
        <w:rPr>
          <w:lang w:val="fr-FR"/>
        </w:rPr>
      </w:pPr>
      <w:r>
        <w:rPr>
          <w:rStyle w:val="Appelnotedebasdep"/>
        </w:rPr>
        <w:footnoteRef/>
      </w:r>
      <w:r w:rsidRPr="008812D6">
        <w:rPr>
          <w:lang w:val="fr-FR"/>
        </w:rPr>
        <w:t xml:space="preserve"> https://www.armyupress.army.mil/Journals/Military-Review/English-Edition-Archives/July-August-2018/Large-scale-combat-operations/</w:t>
      </w:r>
    </w:p>
  </w:footnote>
  <w:footnote w:id="4">
    <w:p w:rsidR="008812D6" w:rsidRPr="008812D6" w:rsidRDefault="008812D6">
      <w:pPr>
        <w:pStyle w:val="Notedebasdepage"/>
        <w:rPr>
          <w:lang w:val="fr-FR"/>
        </w:rPr>
      </w:pPr>
      <w:r>
        <w:rPr>
          <w:rStyle w:val="Appelnotedebasdep"/>
        </w:rPr>
        <w:footnoteRef/>
      </w:r>
      <w:r w:rsidRPr="008812D6">
        <w:rPr>
          <w:lang w:val="fr-FR"/>
        </w:rPr>
        <w:t xml:space="preserve"> http://www.bits.de/NRANEU/others/jp-doctrine/jp3_07.pdf</w:t>
      </w:r>
    </w:p>
  </w:footnote>
  <w:footnote w:id="5">
    <w:p w:rsidR="008812D6" w:rsidRPr="008812D6" w:rsidRDefault="008812D6">
      <w:pPr>
        <w:pStyle w:val="Notedebasdepage"/>
        <w:rPr>
          <w:lang w:val="fr-FR"/>
        </w:rPr>
      </w:pPr>
      <w:r>
        <w:rPr>
          <w:rStyle w:val="Appelnotedebasdep"/>
        </w:rPr>
        <w:footnoteRef/>
      </w:r>
      <w:r w:rsidRPr="008812D6">
        <w:rPr>
          <w:lang w:val="fr-FR"/>
        </w:rPr>
        <w:t xml:space="preserve"> </w:t>
      </w:r>
      <w:hyperlink r:id="rId2" w:history="1">
        <w:r w:rsidRPr="00047F3A">
          <w:rPr>
            <w:rStyle w:val="Lienhypertexte"/>
            <w:lang w:val="fr-FR"/>
          </w:rPr>
          <w:t>https://taskandpurpose.com/whats-wrong-withfm-3-0/</w:t>
        </w:r>
      </w:hyperlink>
      <w:r>
        <w:rPr>
          <w:lang w:val="fr-FR"/>
        </w:rPr>
        <w:t xml:space="preserve"> </w:t>
      </w:r>
    </w:p>
  </w:footnote>
  <w:footnote w:id="6">
    <w:p w:rsidR="008812D6" w:rsidRPr="008812D6" w:rsidRDefault="008812D6">
      <w:pPr>
        <w:pStyle w:val="Notedebasdepage"/>
        <w:rPr>
          <w:lang w:val="fr-FR"/>
        </w:rPr>
      </w:pPr>
      <w:r>
        <w:rPr>
          <w:rStyle w:val="Appelnotedebasdep"/>
        </w:rPr>
        <w:footnoteRef/>
      </w:r>
      <w:r w:rsidRPr="008812D6">
        <w:rPr>
          <w:lang w:val="fr-FR"/>
        </w:rPr>
        <w:t xml:space="preserve"> </w:t>
      </w:r>
      <w:hyperlink r:id="rId3" w:history="1">
        <w:r w:rsidRPr="00047F3A">
          <w:rPr>
            <w:rStyle w:val="Lienhypertexte"/>
            <w:lang w:val="fr-FR"/>
          </w:rPr>
          <w:t>https://usacac.army.mil/cac2/repository/materials/coin-fm3-24.pdf</w:t>
        </w:r>
      </w:hyperlink>
      <w:r>
        <w:rPr>
          <w:lang w:val="fr-FR"/>
        </w:rPr>
        <w:t xml:space="preserve"> </w:t>
      </w:r>
    </w:p>
  </w:footnote>
  <w:footnote w:id="7">
    <w:p w:rsidR="008812D6" w:rsidRPr="008812D6" w:rsidRDefault="008812D6">
      <w:pPr>
        <w:pStyle w:val="Notedebasdepage"/>
        <w:rPr>
          <w:lang w:val="fr-FR"/>
        </w:rPr>
      </w:pPr>
      <w:r>
        <w:rPr>
          <w:rStyle w:val="Appelnotedebasdep"/>
        </w:rPr>
        <w:footnoteRef/>
      </w:r>
      <w:r w:rsidRPr="008812D6">
        <w:rPr>
          <w:lang w:val="fr-FR"/>
        </w:rPr>
        <w:t xml:space="preserve"> </w:t>
      </w:r>
      <w:hyperlink r:id="rId4" w:history="1">
        <w:r w:rsidRPr="00047F3A">
          <w:rPr>
            <w:rStyle w:val="Lienhypertexte"/>
            <w:lang w:val="fr-FR"/>
          </w:rPr>
          <w:t>http://www.dtic.mil/dtic/tr/fulltext/u2/a147039.pdf</w:t>
        </w:r>
      </w:hyperlink>
      <w:r>
        <w:rPr>
          <w:lang w:val="fr-FR"/>
        </w:rPr>
        <w:t xml:space="preserve"> </w:t>
      </w:r>
    </w:p>
  </w:footnote>
  <w:footnote w:id="8">
    <w:p w:rsidR="008812D6" w:rsidRPr="008812D6" w:rsidRDefault="008812D6">
      <w:pPr>
        <w:pStyle w:val="Notedebasdepage"/>
        <w:rPr>
          <w:lang w:val="fr-FR"/>
        </w:rPr>
      </w:pPr>
      <w:r>
        <w:rPr>
          <w:rStyle w:val="Appelnotedebasdep"/>
        </w:rPr>
        <w:footnoteRef/>
      </w:r>
      <w:r w:rsidRPr="008812D6">
        <w:rPr>
          <w:lang w:val="fr-FR"/>
        </w:rPr>
        <w:t xml:space="preserve"> </w:t>
      </w:r>
      <w:hyperlink r:id="rId5" w:history="1">
        <w:r w:rsidRPr="00047F3A">
          <w:rPr>
            <w:rStyle w:val="Lienhypertexte"/>
            <w:lang w:val="fr-FR"/>
          </w:rPr>
          <w:t>https://www.army.mil/e2/downloads/rv7/vision/the_army_vision.pdf</w:t>
        </w:r>
      </w:hyperlink>
      <w:r>
        <w:rPr>
          <w:lang w:val="fr-FR"/>
        </w:rPr>
        <w:t xml:space="preserve"> </w:t>
      </w:r>
    </w:p>
  </w:footnote>
  <w:footnote w:id="9">
    <w:p w:rsidR="008812D6" w:rsidRPr="008812D6" w:rsidRDefault="008812D6">
      <w:pPr>
        <w:pStyle w:val="Notedebasdepage"/>
        <w:rPr>
          <w:lang w:val="fr-FR"/>
        </w:rPr>
      </w:pPr>
      <w:r>
        <w:rPr>
          <w:rStyle w:val="Appelnotedebasdep"/>
        </w:rPr>
        <w:footnoteRef/>
      </w:r>
      <w:r w:rsidRPr="008812D6">
        <w:rPr>
          <w:lang w:val="fr-FR"/>
        </w:rPr>
        <w:t xml:space="preserve"> </w:t>
      </w:r>
      <w:hyperlink r:id="rId6" w:history="1">
        <w:r w:rsidRPr="00047F3A">
          <w:rPr>
            <w:rStyle w:val="Lienhypertexte"/>
            <w:lang w:val="fr-FR"/>
          </w:rPr>
          <w:t>https://warontherocks.com/2017/08/multi-domain-battle-tonight-tomorrow-and-the-future-fight/</w:t>
        </w:r>
      </w:hyperlink>
      <w:r>
        <w:rPr>
          <w:lang w:val="fr-FR"/>
        </w:rPr>
        <w:t xml:space="preserve"> </w:t>
      </w:r>
    </w:p>
  </w:footnote>
  <w:footnote w:id="10">
    <w:p w:rsidR="008812D6" w:rsidRPr="008812D6" w:rsidRDefault="008812D6">
      <w:pPr>
        <w:pStyle w:val="Notedebasdepage"/>
        <w:rPr>
          <w:lang w:val="fr-FR"/>
        </w:rPr>
      </w:pPr>
      <w:r>
        <w:rPr>
          <w:rStyle w:val="Appelnotedebasdep"/>
        </w:rPr>
        <w:footnoteRef/>
      </w:r>
      <w:r w:rsidRPr="008812D6">
        <w:rPr>
          <w:lang w:val="fr-FR"/>
        </w:rPr>
        <w:t xml:space="preserve"> </w:t>
      </w:r>
      <w:hyperlink r:id="rId7" w:history="1">
        <w:r w:rsidRPr="00047F3A">
          <w:rPr>
            <w:rStyle w:val="Lienhypertexte"/>
            <w:lang w:val="fr-FR"/>
          </w:rPr>
          <w:t>https://www.defense.gov/News/Speeches/Speech-View/Article/606661/army-war-college-strategy-conference/</w:t>
        </w:r>
      </w:hyperlink>
      <w:r>
        <w:rPr>
          <w:lang w:val="fr-FR"/>
        </w:rPr>
        <w:t xml:space="preserve"> </w:t>
      </w:r>
    </w:p>
  </w:footnote>
  <w:footnote w:id="11">
    <w:p w:rsidR="008812D6" w:rsidRPr="008812D6" w:rsidRDefault="008812D6">
      <w:pPr>
        <w:pStyle w:val="Notedebasdepage"/>
        <w:rPr>
          <w:lang w:val="fr-FR"/>
        </w:rPr>
      </w:pPr>
      <w:r>
        <w:rPr>
          <w:rStyle w:val="Appelnotedebasdep"/>
        </w:rPr>
        <w:footnoteRef/>
      </w:r>
      <w:r w:rsidRPr="008812D6">
        <w:rPr>
          <w:lang w:val="fr-FR"/>
        </w:rPr>
        <w:t xml:space="preserve"> </w:t>
      </w:r>
      <w:hyperlink r:id="rId8" w:history="1">
        <w:r w:rsidRPr="00047F3A">
          <w:rPr>
            <w:rStyle w:val="Lienhypertexte"/>
            <w:lang w:val="fr-FR"/>
          </w:rPr>
          <w:t>https://www.armyupress.army.mil/Journals/Military-Review/English-Edition-Archives/November-December-2017/The-Return-of-US-Army-Field-Manual-3-0-Operations/</w:t>
        </w:r>
      </w:hyperlink>
      <w:r>
        <w:rPr>
          <w:lang w:val="fr-FR"/>
        </w:rPr>
        <w:t xml:space="preserve"> </w:t>
      </w:r>
    </w:p>
  </w:footnote>
  <w:footnote w:id="12">
    <w:p w:rsidR="008812D6" w:rsidRPr="008812D6" w:rsidRDefault="008812D6">
      <w:pPr>
        <w:pStyle w:val="Notedebasdepage"/>
        <w:rPr>
          <w:lang w:val="fr-FR"/>
        </w:rPr>
      </w:pPr>
      <w:r>
        <w:rPr>
          <w:rStyle w:val="Appelnotedebasdep"/>
        </w:rPr>
        <w:footnoteRef/>
      </w:r>
      <w:r w:rsidRPr="008812D6">
        <w:rPr>
          <w:lang w:val="fr-FR"/>
        </w:rPr>
        <w:t xml:space="preserve"> </w:t>
      </w:r>
      <w:hyperlink r:id="rId9" w:history="1">
        <w:r w:rsidRPr="00047F3A">
          <w:rPr>
            <w:rStyle w:val="Lienhypertexte"/>
            <w:lang w:val="fr-FR"/>
          </w:rPr>
          <w:t>https://www.armyupress.army.mil/Journals/Military-Review/English-Edition-Archives/November-December-2017/Multi-Domain-Battle-The-Advent-of-Twenty-First-Century-War/</w:t>
        </w:r>
      </w:hyperlink>
      <w:r>
        <w:rPr>
          <w:lang w:val="fr-FR"/>
        </w:rPr>
        <w:t xml:space="preserve"> </w:t>
      </w:r>
    </w:p>
  </w:footnote>
  <w:footnote w:id="13">
    <w:p w:rsidR="008812D6" w:rsidRPr="008812D6" w:rsidRDefault="008812D6">
      <w:pPr>
        <w:pStyle w:val="Notedebasdepage"/>
        <w:rPr>
          <w:lang w:val="fr-FR"/>
        </w:rPr>
      </w:pPr>
      <w:r>
        <w:rPr>
          <w:rStyle w:val="Appelnotedebasdep"/>
        </w:rPr>
        <w:footnoteRef/>
      </w:r>
      <w:r w:rsidRPr="008812D6">
        <w:rPr>
          <w:lang w:val="fr-FR"/>
        </w:rPr>
        <w:t xml:space="preserve"> </w:t>
      </w:r>
      <w:hyperlink r:id="rId10" w:history="1">
        <w:r w:rsidRPr="00047F3A">
          <w:rPr>
            <w:rStyle w:val="Lienhypertexte"/>
            <w:lang w:val="fr-FR"/>
          </w:rPr>
          <w:t>https://nationalinterest.org/blog/the-buzz/revealed-the-us-army-just-signed-jungle-warfare-school-16976</w:t>
        </w:r>
      </w:hyperlink>
      <w:r>
        <w:rPr>
          <w:lang w:val="fr-FR"/>
        </w:rPr>
        <w:t xml:space="preserve"> </w:t>
      </w:r>
    </w:p>
  </w:footnote>
  <w:footnote w:id="14">
    <w:p w:rsidR="008812D6" w:rsidRPr="008812D6" w:rsidRDefault="008812D6">
      <w:pPr>
        <w:pStyle w:val="Notedebasdepage"/>
        <w:rPr>
          <w:lang w:val="fr-FR"/>
        </w:rPr>
      </w:pPr>
      <w:r>
        <w:rPr>
          <w:rStyle w:val="Appelnotedebasdep"/>
        </w:rPr>
        <w:footnoteRef/>
      </w:r>
      <w:r w:rsidRPr="008812D6">
        <w:rPr>
          <w:lang w:val="fr-FR"/>
        </w:rPr>
        <w:t xml:space="preserve"> </w:t>
      </w:r>
      <w:hyperlink r:id="rId11" w:history="1">
        <w:r w:rsidRPr="00047F3A">
          <w:rPr>
            <w:rStyle w:val="Lienhypertexte"/>
            <w:lang w:val="fr-FR"/>
          </w:rPr>
          <w:t>https://www.defense.gov/Portals/1/Documents/pubs/2018-National-Defense-Strategy-Summary.pdf</w:t>
        </w:r>
      </w:hyperlink>
      <w:r>
        <w:rPr>
          <w:lang w:val="fr-FR"/>
        </w:rPr>
        <w:t xml:space="preserve"> </w:t>
      </w:r>
    </w:p>
  </w:footnote>
  <w:footnote w:id="15">
    <w:p w:rsidR="008812D6" w:rsidRPr="008812D6" w:rsidRDefault="008812D6">
      <w:pPr>
        <w:pStyle w:val="Notedebasdepage"/>
        <w:rPr>
          <w:lang w:val="fr-FR"/>
        </w:rPr>
      </w:pPr>
      <w:r>
        <w:rPr>
          <w:rStyle w:val="Appelnotedebasdep"/>
        </w:rPr>
        <w:footnoteRef/>
      </w:r>
      <w:r w:rsidRPr="008812D6">
        <w:rPr>
          <w:lang w:val="fr-FR"/>
        </w:rPr>
        <w:t xml:space="preserve"> </w:t>
      </w:r>
      <w:hyperlink r:id="rId12" w:history="1">
        <w:r w:rsidRPr="00047F3A">
          <w:rPr>
            <w:rStyle w:val="Lienhypertexte"/>
            <w:lang w:val="fr-FR"/>
          </w:rPr>
          <w:t>http://www.act.nato.int/images/stories/media/doclibrary/ffao-2015.pdf</w:t>
        </w:r>
      </w:hyperlink>
      <w:r>
        <w:rPr>
          <w:lang w:val="fr-FR"/>
        </w:rPr>
        <w:t xml:space="preserve"> </w:t>
      </w:r>
    </w:p>
  </w:footnote>
  <w:footnote w:id="16">
    <w:p w:rsidR="008812D6" w:rsidRPr="008812D6" w:rsidRDefault="008812D6">
      <w:pPr>
        <w:pStyle w:val="Notedebasdepage"/>
        <w:rPr>
          <w:lang w:val="fr-FR"/>
        </w:rPr>
      </w:pPr>
      <w:r>
        <w:rPr>
          <w:rStyle w:val="Appelnotedebasdep"/>
        </w:rPr>
        <w:footnoteRef/>
      </w:r>
      <w:r w:rsidRPr="008812D6">
        <w:rPr>
          <w:lang w:val="fr-FR"/>
        </w:rPr>
        <w:t xml:space="preserve"> </w:t>
      </w:r>
      <w:hyperlink r:id="rId13" w:history="1">
        <w:r w:rsidRPr="00047F3A">
          <w:rPr>
            <w:rStyle w:val="Lienhypertexte"/>
            <w:lang w:val="fr-FR"/>
          </w:rPr>
          <w:t>https://assets.publishing.service.gov.uk/government/uploads/system/uploads/attachment_data/file/605298/Army_Field_Manual__AFM__A5_Master_ADP_Interactive_Gov_Web.pdf</w:t>
        </w:r>
      </w:hyperlink>
      <w:r>
        <w:rPr>
          <w:lang w:val="fr-FR"/>
        </w:rPr>
        <w:t xml:space="preserve"> </w:t>
      </w:r>
    </w:p>
  </w:footnote>
  <w:footnote w:id="17">
    <w:p w:rsidR="008812D6" w:rsidRPr="008812D6" w:rsidRDefault="008812D6">
      <w:pPr>
        <w:pStyle w:val="Notedebasdepage"/>
        <w:rPr>
          <w:lang w:val="fr-FR"/>
        </w:rPr>
      </w:pPr>
      <w:r>
        <w:rPr>
          <w:rStyle w:val="Appelnotedebasdep"/>
        </w:rPr>
        <w:footnoteRef/>
      </w:r>
      <w:r w:rsidRPr="008812D6">
        <w:rPr>
          <w:lang w:val="fr-FR"/>
        </w:rPr>
        <w:t xml:space="preserve"> </w:t>
      </w:r>
      <w:hyperlink r:id="rId14" w:history="1">
        <w:r w:rsidRPr="00047F3A">
          <w:rPr>
            <w:rStyle w:val="Lienhypertexte"/>
            <w:lang w:val="fr-FR"/>
          </w:rPr>
          <w:t>https://www.defense.gouv.fr/content/download/514655/8664340/file/Revue+strat%C3%A9gique+de+d%C3%A9fense+et+de+s%C3%A9curit%C3%A9+nationale+2017.pdf</w:t>
        </w:r>
      </w:hyperlink>
      <w:r>
        <w:rPr>
          <w:lang w:val="fr-FR"/>
        </w:rPr>
        <w:t xml:space="preserve"> </w:t>
      </w:r>
    </w:p>
  </w:footnote>
  <w:footnote w:id="18">
    <w:p w:rsidR="008812D6" w:rsidRPr="008812D6" w:rsidRDefault="008812D6">
      <w:pPr>
        <w:pStyle w:val="Notedebasdepage"/>
        <w:rPr>
          <w:lang w:val="fr-FR"/>
        </w:rPr>
      </w:pPr>
      <w:r>
        <w:rPr>
          <w:rStyle w:val="Appelnotedebasdep"/>
        </w:rPr>
        <w:footnoteRef/>
      </w:r>
      <w:r w:rsidRPr="008812D6">
        <w:rPr>
          <w:lang w:val="fr-FR"/>
        </w:rPr>
        <w:t xml:space="preserve"> </w:t>
      </w:r>
      <w:hyperlink r:id="rId15" w:history="1">
        <w:r w:rsidRPr="00047F3A">
          <w:rPr>
            <w:rStyle w:val="Lienhypertexte"/>
            <w:lang w:val="fr-FR"/>
          </w:rPr>
          <w:t>https://www.nytimes.com/2017/08/12/world/americas/trump-venezuela-military.html</w:t>
        </w:r>
      </w:hyperlink>
      <w:r>
        <w:rPr>
          <w:lang w:val="fr-FR"/>
        </w:rPr>
        <w:t xml:space="preserve"> </w:t>
      </w:r>
    </w:p>
  </w:footnote>
  <w:footnote w:id="19">
    <w:p w:rsidR="008812D6" w:rsidRPr="008812D6" w:rsidRDefault="008812D6">
      <w:pPr>
        <w:pStyle w:val="Notedebasdepage"/>
        <w:rPr>
          <w:lang w:val="fr-FR"/>
        </w:rPr>
      </w:pPr>
      <w:r>
        <w:rPr>
          <w:rStyle w:val="Appelnotedebasdep"/>
        </w:rPr>
        <w:footnoteRef/>
      </w:r>
      <w:r w:rsidRPr="008812D6">
        <w:rPr>
          <w:lang w:val="fr-FR"/>
        </w:rPr>
        <w:t xml:space="preserve"> </w:t>
      </w:r>
      <w:hyperlink r:id="rId16" w:history="1">
        <w:r w:rsidRPr="00047F3A">
          <w:rPr>
            <w:rStyle w:val="Lienhypertexte"/>
            <w:lang w:val="fr-FR"/>
          </w:rPr>
          <w:t>https://www.nytimes.com/2017/05/12/world/africa/africa-us-military-aid-france.html</w:t>
        </w:r>
      </w:hyperlink>
      <w:r>
        <w:rPr>
          <w:lang w:val="fr-FR"/>
        </w:rPr>
        <w:t xml:space="preserve"> </w:t>
      </w:r>
    </w:p>
  </w:footnote>
  <w:footnote w:id="20">
    <w:p w:rsidR="008812D6" w:rsidRPr="008812D6" w:rsidRDefault="008812D6">
      <w:pPr>
        <w:pStyle w:val="Notedebasdepage"/>
        <w:rPr>
          <w:lang w:val="fr-FR"/>
        </w:rPr>
      </w:pPr>
      <w:r>
        <w:rPr>
          <w:rStyle w:val="Appelnotedebasdep"/>
        </w:rPr>
        <w:footnoteRef/>
      </w:r>
      <w:r w:rsidRPr="008812D6">
        <w:rPr>
          <w:lang w:val="fr-FR"/>
        </w:rPr>
        <w:t xml:space="preserve"> </w:t>
      </w:r>
      <w:hyperlink r:id="rId17" w:history="1">
        <w:r w:rsidRPr="00047F3A">
          <w:rPr>
            <w:rStyle w:val="Lienhypertexte"/>
            <w:lang w:val="fr-FR"/>
          </w:rPr>
          <w:t>https://www.cfr.org/interview/behind-pakistans-taliban-war</w:t>
        </w:r>
      </w:hyperlink>
      <w:r>
        <w:rPr>
          <w:lang w:val="fr-FR"/>
        </w:rPr>
        <w:t xml:space="preserve"> </w:t>
      </w:r>
    </w:p>
  </w:footnote>
  <w:footnote w:id="21">
    <w:p w:rsidR="008812D6" w:rsidRPr="008812D6" w:rsidRDefault="008812D6">
      <w:pPr>
        <w:pStyle w:val="Notedebasdepage"/>
        <w:rPr>
          <w:lang w:val="fr-FR"/>
        </w:rPr>
      </w:pPr>
      <w:r>
        <w:rPr>
          <w:rStyle w:val="Appelnotedebasdep"/>
        </w:rPr>
        <w:footnoteRef/>
      </w:r>
      <w:r w:rsidRPr="008812D6">
        <w:rPr>
          <w:lang w:val="fr-FR"/>
        </w:rPr>
        <w:t xml:space="preserve"> </w:t>
      </w:r>
      <w:hyperlink r:id="rId18" w:history="1">
        <w:r w:rsidRPr="00047F3A">
          <w:rPr>
            <w:rStyle w:val="Lienhypertexte"/>
            <w:lang w:val="fr-FR"/>
          </w:rPr>
          <w:t>https://thestrategybridge.org/the-bridge/2017/12/6/multi-domain-battle-the-need-for-integration-with-national-strategy</w:t>
        </w:r>
      </w:hyperlink>
      <w:r>
        <w:rPr>
          <w:lang w:val="fr-FR"/>
        </w:rPr>
        <w:t xml:space="preserve"> </w:t>
      </w:r>
    </w:p>
  </w:footnote>
  <w:footnote w:id="22">
    <w:p w:rsidR="008812D6" w:rsidRPr="008812D6" w:rsidRDefault="008812D6">
      <w:pPr>
        <w:pStyle w:val="Notedebasdepage"/>
        <w:rPr>
          <w:lang w:val="fr-FR"/>
        </w:rPr>
      </w:pPr>
      <w:r>
        <w:rPr>
          <w:rStyle w:val="Appelnotedebasdep"/>
        </w:rPr>
        <w:footnoteRef/>
      </w:r>
      <w:r w:rsidRPr="008812D6">
        <w:rPr>
          <w:lang w:val="fr-FR"/>
        </w:rPr>
        <w:t xml:space="preserve"> </w:t>
      </w:r>
      <w:hyperlink r:id="rId19" w:history="1">
        <w:r w:rsidRPr="00047F3A">
          <w:rPr>
            <w:rStyle w:val="Lienhypertexte"/>
            <w:lang w:val="fr-FR"/>
          </w:rPr>
          <w:t>http://www.c4isrnet.com/digital-show-dailies/global-force-symposium/2018/03/24/army-futures-command-taking-charge-of-conjuring-up-new-capability/</w:t>
        </w:r>
      </w:hyperlink>
      <w:r>
        <w:rPr>
          <w:lang w:val="fr-FR"/>
        </w:rPr>
        <w:t xml:space="preserve"> </w:t>
      </w:r>
    </w:p>
  </w:footnote>
  <w:footnote w:id="23">
    <w:p w:rsidR="008812D6" w:rsidRPr="008812D6" w:rsidRDefault="008812D6">
      <w:pPr>
        <w:pStyle w:val="Notedebasdepage"/>
        <w:rPr>
          <w:lang w:val="fr-FR"/>
        </w:rPr>
      </w:pPr>
      <w:r>
        <w:rPr>
          <w:rStyle w:val="Appelnotedebasdep"/>
        </w:rPr>
        <w:footnoteRef/>
      </w:r>
      <w:r w:rsidRPr="008812D6">
        <w:rPr>
          <w:lang w:val="fr-FR"/>
        </w:rPr>
        <w:t xml:space="preserve"> </w:t>
      </w:r>
      <w:hyperlink r:id="rId20" w:history="1">
        <w:r w:rsidRPr="00047F3A">
          <w:rPr>
            <w:rStyle w:val="Lienhypertexte"/>
            <w:lang w:val="fr-FR"/>
          </w:rPr>
          <w:t>https://www.army.mil/article/206488/army_secretary_esper_announces_army_vision_for_2028</w:t>
        </w:r>
      </w:hyperlink>
      <w:r>
        <w:rPr>
          <w:lang w:val="fr-FR"/>
        </w:rPr>
        <w:t xml:space="preserve"> </w:t>
      </w:r>
    </w:p>
  </w:footnote>
  <w:footnote w:id="24">
    <w:p w:rsidR="008812D6" w:rsidRPr="008812D6" w:rsidRDefault="008812D6">
      <w:pPr>
        <w:pStyle w:val="Notedebasdepage"/>
        <w:rPr>
          <w:lang w:val="fr-FR"/>
        </w:rPr>
      </w:pPr>
      <w:r>
        <w:rPr>
          <w:rStyle w:val="Appelnotedebasdep"/>
        </w:rPr>
        <w:footnoteRef/>
      </w:r>
      <w:r w:rsidRPr="008812D6">
        <w:rPr>
          <w:lang w:val="fr-FR"/>
        </w:rPr>
        <w:t xml:space="preserve"> </w:t>
      </w:r>
      <w:hyperlink r:id="rId21" w:history="1">
        <w:r w:rsidRPr="00047F3A">
          <w:rPr>
            <w:rStyle w:val="Lienhypertexte"/>
            <w:lang w:val="fr-FR"/>
          </w:rPr>
          <w:t>https://www.foreignaffairs.com/articles/2002-05-01/transforming-military</w:t>
        </w:r>
      </w:hyperlink>
      <w:r>
        <w:rPr>
          <w:lang w:val="fr-FR"/>
        </w:rPr>
        <w:t xml:space="preserve"> </w:t>
      </w:r>
    </w:p>
  </w:footnote>
  <w:footnote w:id="25">
    <w:p w:rsidR="008812D6" w:rsidRPr="008812D6" w:rsidRDefault="008812D6">
      <w:pPr>
        <w:pStyle w:val="Notedebasdepage"/>
        <w:rPr>
          <w:lang w:val="fr-FR"/>
        </w:rPr>
      </w:pPr>
      <w:r>
        <w:rPr>
          <w:rStyle w:val="Appelnotedebasdep"/>
        </w:rPr>
        <w:footnoteRef/>
      </w:r>
      <w:r w:rsidRPr="008812D6">
        <w:rPr>
          <w:lang w:val="fr-FR"/>
        </w:rPr>
        <w:t xml:space="preserve"> </w:t>
      </w:r>
      <w:hyperlink r:id="rId22" w:history="1">
        <w:r w:rsidRPr="00047F3A">
          <w:rPr>
            <w:rStyle w:val="Lienhypertexte"/>
            <w:lang w:val="fr-FR"/>
          </w:rPr>
          <w:t>https://foreignpolicy.com/2014/10/27/mcmasters-4-fallacies-of-future-warfare-vampires-marlin-perkins-and-much-more/</w:t>
        </w:r>
      </w:hyperlink>
      <w:r>
        <w:rPr>
          <w:lang w:val="fr-FR"/>
        </w:rPr>
        <w:t xml:space="preserve"> </w:t>
      </w:r>
    </w:p>
  </w:footnote>
  <w:footnote w:id="26">
    <w:p w:rsidR="008812D6" w:rsidRPr="008812D6" w:rsidRDefault="008812D6">
      <w:pPr>
        <w:pStyle w:val="Notedebasdepage"/>
        <w:rPr>
          <w:lang w:val="fr-FR"/>
        </w:rPr>
      </w:pPr>
      <w:r>
        <w:rPr>
          <w:rStyle w:val="Appelnotedebasdep"/>
        </w:rPr>
        <w:footnoteRef/>
      </w:r>
      <w:r w:rsidRPr="008812D6">
        <w:rPr>
          <w:lang w:val="fr-FR"/>
        </w:rPr>
        <w:t xml:space="preserve"> </w:t>
      </w:r>
      <w:hyperlink r:id="rId23" w:history="1">
        <w:r w:rsidRPr="00047F3A">
          <w:rPr>
            <w:rStyle w:val="Lienhypertexte"/>
            <w:lang w:val="fr-FR"/>
          </w:rPr>
          <w:t>https://ideas.blogs.nytimes.com/2010/02/24/the-u-s-militarys-german-fetish/</w:t>
        </w:r>
      </w:hyperlink>
      <w:r>
        <w:rPr>
          <w:lang w:val="fr-FR"/>
        </w:rPr>
        <w:t xml:space="preserve"> </w:t>
      </w:r>
    </w:p>
  </w:footnote>
  <w:footnote w:id="27">
    <w:p w:rsidR="008812D6" w:rsidRPr="008812D6" w:rsidRDefault="008812D6">
      <w:pPr>
        <w:pStyle w:val="Notedebasdepage"/>
        <w:rPr>
          <w:lang w:val="fr-FR"/>
        </w:rPr>
      </w:pPr>
      <w:r>
        <w:rPr>
          <w:rStyle w:val="Appelnotedebasdep"/>
        </w:rPr>
        <w:footnoteRef/>
      </w:r>
      <w:r w:rsidRPr="008812D6">
        <w:rPr>
          <w:lang w:val="fr-FR"/>
        </w:rPr>
        <w:t xml:space="preserve"> </w:t>
      </w:r>
      <w:hyperlink r:id="rId24" w:history="1">
        <w:r w:rsidRPr="00047F3A">
          <w:rPr>
            <w:rStyle w:val="Lienhypertexte"/>
            <w:lang w:val="fr-FR"/>
          </w:rPr>
          <w:t>http://home.sogang.ac.kr/sites/jaechun/courses/Lists/b7/Attachments/30/(week%202_%20week%203)%20Clausewitz%20On%20War%20Longer.pdf</w:t>
        </w:r>
      </w:hyperlink>
      <w:r>
        <w:rPr>
          <w:lang w:val="fr-FR"/>
        </w:rPr>
        <w:t xml:space="preserve"> </w:t>
      </w:r>
    </w:p>
  </w:footnote>
  <w:footnote w:id="28">
    <w:p w:rsidR="008812D6" w:rsidRPr="008812D6" w:rsidRDefault="008812D6">
      <w:pPr>
        <w:pStyle w:val="Notedebasdepage"/>
        <w:rPr>
          <w:lang w:val="fr-FR"/>
        </w:rPr>
      </w:pPr>
      <w:r>
        <w:rPr>
          <w:rStyle w:val="Appelnotedebasdep"/>
        </w:rPr>
        <w:footnoteRef/>
      </w:r>
      <w:r w:rsidRPr="008812D6">
        <w:rPr>
          <w:lang w:val="fr-FR"/>
        </w:rPr>
        <w:t xml:space="preserve"> </w:t>
      </w:r>
      <w:hyperlink r:id="rId25" w:history="1">
        <w:r w:rsidRPr="00047F3A">
          <w:rPr>
            <w:rStyle w:val="Lienhypertexte"/>
            <w:lang w:val="fr-FR"/>
          </w:rPr>
          <w:t>https://www.clausewitz.com/readings/Beyerchen/BeyerschenNonlinearity2.pdf</w:t>
        </w:r>
      </w:hyperlink>
      <w:r>
        <w:rPr>
          <w:lang w:val="fr-FR"/>
        </w:rPr>
        <w:t xml:space="preserve"> </w:t>
      </w:r>
    </w:p>
  </w:footnote>
  <w:footnote w:id="29">
    <w:p w:rsidR="008812D6" w:rsidRPr="008812D6" w:rsidRDefault="008812D6">
      <w:pPr>
        <w:pStyle w:val="Notedebasdepage"/>
        <w:rPr>
          <w:lang w:val="fr-FR"/>
        </w:rPr>
      </w:pPr>
      <w:r>
        <w:rPr>
          <w:rStyle w:val="Appelnotedebasdep"/>
        </w:rPr>
        <w:footnoteRef/>
      </w:r>
      <w:r w:rsidRPr="008812D6">
        <w:rPr>
          <w:lang w:val="fr-FR"/>
        </w:rPr>
        <w:t xml:space="preserve"> </w:t>
      </w:r>
      <w:hyperlink r:id="rId26" w:history="1">
        <w:r w:rsidRPr="00047F3A">
          <w:rPr>
            <w:rStyle w:val="Lienhypertexte"/>
            <w:lang w:val="fr-FR"/>
          </w:rPr>
          <w:t>https://qz.com/915438/the-four-fallacies-of-warfare-according-to-national-security-advisor-hr-mcmaster/</w:t>
        </w:r>
      </w:hyperlink>
      <w:r>
        <w:rPr>
          <w:lang w:val="fr-FR"/>
        </w:rPr>
        <w:t xml:space="preserve"> </w:t>
      </w:r>
      <w:bookmarkStart w:id="0" w:name="_GoBack"/>
      <w:bookmarkEnd w:id="0"/>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013"/>
    <w:rsid w:val="000E72D3"/>
    <w:rsid w:val="000F33EC"/>
    <w:rsid w:val="00167A9C"/>
    <w:rsid w:val="00194325"/>
    <w:rsid w:val="001A4EA3"/>
    <w:rsid w:val="001E6A41"/>
    <w:rsid w:val="0020530F"/>
    <w:rsid w:val="003B7A64"/>
    <w:rsid w:val="00422450"/>
    <w:rsid w:val="004A27BD"/>
    <w:rsid w:val="004F65D3"/>
    <w:rsid w:val="005150DD"/>
    <w:rsid w:val="0053668B"/>
    <w:rsid w:val="00557958"/>
    <w:rsid w:val="00615C13"/>
    <w:rsid w:val="00637854"/>
    <w:rsid w:val="006E5067"/>
    <w:rsid w:val="00744671"/>
    <w:rsid w:val="00837D46"/>
    <w:rsid w:val="008812D6"/>
    <w:rsid w:val="0090084B"/>
    <w:rsid w:val="00967C46"/>
    <w:rsid w:val="00973740"/>
    <w:rsid w:val="00A10E90"/>
    <w:rsid w:val="00A4700F"/>
    <w:rsid w:val="00A8513E"/>
    <w:rsid w:val="00B15ABD"/>
    <w:rsid w:val="00B55A4A"/>
    <w:rsid w:val="00B80F0D"/>
    <w:rsid w:val="00C80975"/>
    <w:rsid w:val="00CE0A16"/>
    <w:rsid w:val="00D31013"/>
    <w:rsid w:val="00D740D5"/>
    <w:rsid w:val="00E166F5"/>
    <w:rsid w:val="00E8590D"/>
    <w:rsid w:val="00E96C8D"/>
    <w:rsid w:val="00EB6702"/>
    <w:rsid w:val="00F030B2"/>
    <w:rsid w:val="00F24CF2"/>
    <w:rsid w:val="00F93EE6"/>
    <w:rsid w:val="00F97241"/>
    <w:rsid w:val="00F97B55"/>
    <w:rsid w:val="00FC75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050CB1-4BB6-494C-BEBC-77643C516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8812D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812D6"/>
    <w:rPr>
      <w:sz w:val="20"/>
      <w:szCs w:val="20"/>
    </w:rPr>
  </w:style>
  <w:style w:type="character" w:styleId="Appelnotedebasdep">
    <w:name w:val="footnote reference"/>
    <w:basedOn w:val="Policepardfaut"/>
    <w:uiPriority w:val="99"/>
    <w:semiHidden/>
    <w:unhideWhenUsed/>
    <w:rsid w:val="008812D6"/>
    <w:rPr>
      <w:vertAlign w:val="superscript"/>
    </w:rPr>
  </w:style>
  <w:style w:type="character" w:styleId="Lienhypertexte">
    <w:name w:val="Hyperlink"/>
    <w:basedOn w:val="Policepardfaut"/>
    <w:uiPriority w:val="99"/>
    <w:unhideWhenUsed/>
    <w:rsid w:val="008812D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armyupress.army.mil/Journals/Military-Review/English-Edition-Archives/November-December-2017/The-Return-of-US-Army-Field-Manual-3-0-Operations/" TargetMode="External"/><Relationship Id="rId13" Type="http://schemas.openxmlformats.org/officeDocument/2006/relationships/hyperlink" Target="https://assets.publishing.service.gov.uk/government/uploads/system/uploads/attachment_data/file/605298/Army_Field_Manual__AFM__A5_Master_ADP_Interactive_Gov_Web.pdf" TargetMode="External"/><Relationship Id="rId18" Type="http://schemas.openxmlformats.org/officeDocument/2006/relationships/hyperlink" Target="https://thestrategybridge.org/the-bridge/2017/12/6/multi-domain-battle-the-need-for-integration-with-national-strategy" TargetMode="External"/><Relationship Id="rId26" Type="http://schemas.openxmlformats.org/officeDocument/2006/relationships/hyperlink" Target="https://qz.com/915438/the-four-fallacies-of-warfare-according-to-national-security-advisor-hr-mcmaster/" TargetMode="External"/><Relationship Id="rId3" Type="http://schemas.openxmlformats.org/officeDocument/2006/relationships/hyperlink" Target="https://usacac.army.mil/cac2/repository/materials/coin-fm3-24.pdf" TargetMode="External"/><Relationship Id="rId21" Type="http://schemas.openxmlformats.org/officeDocument/2006/relationships/hyperlink" Target="https://www.foreignaffairs.com/articles/2002-05-01/transforming-military" TargetMode="External"/><Relationship Id="rId7" Type="http://schemas.openxmlformats.org/officeDocument/2006/relationships/hyperlink" Target="https://www.defense.gov/News/Speeches/Speech-View/Article/606661/army-war-college-strategy-conference/" TargetMode="External"/><Relationship Id="rId12" Type="http://schemas.openxmlformats.org/officeDocument/2006/relationships/hyperlink" Target="http://www.act.nato.int/images/stories/media/doclibrary/ffao-2015.pdf" TargetMode="External"/><Relationship Id="rId17" Type="http://schemas.openxmlformats.org/officeDocument/2006/relationships/hyperlink" Target="https://www.cfr.org/interview/behind-pakistans-taliban-war" TargetMode="External"/><Relationship Id="rId25" Type="http://schemas.openxmlformats.org/officeDocument/2006/relationships/hyperlink" Target="https://www.clausewitz.com/readings/Beyerchen/BeyerschenNonlinearity2.pdf" TargetMode="External"/><Relationship Id="rId2" Type="http://schemas.openxmlformats.org/officeDocument/2006/relationships/hyperlink" Target="https://taskandpurpose.com/whats-wrong-withfm-3-0/" TargetMode="External"/><Relationship Id="rId16" Type="http://schemas.openxmlformats.org/officeDocument/2006/relationships/hyperlink" Target="https://www.nytimes.com/2017/05/12/world/africa/africa-us-military-aid-france.html" TargetMode="External"/><Relationship Id="rId20" Type="http://schemas.openxmlformats.org/officeDocument/2006/relationships/hyperlink" Target="https://www.army.mil/article/206488/army_secretary_esper_announces_army_vision_for_2028" TargetMode="External"/><Relationship Id="rId1" Type="http://schemas.openxmlformats.org/officeDocument/2006/relationships/hyperlink" Target="https://fas.org/irp/doddir/army/fm3-0.pdf" TargetMode="External"/><Relationship Id="rId6" Type="http://schemas.openxmlformats.org/officeDocument/2006/relationships/hyperlink" Target="https://warontherocks.com/2017/08/multi-domain-battle-tonight-tomorrow-and-the-future-fight/" TargetMode="External"/><Relationship Id="rId11" Type="http://schemas.openxmlformats.org/officeDocument/2006/relationships/hyperlink" Target="https://www.defense.gov/Portals/1/Documents/pubs/2018-National-Defense-Strategy-Summary.pdf" TargetMode="External"/><Relationship Id="rId24" Type="http://schemas.openxmlformats.org/officeDocument/2006/relationships/hyperlink" Target="http://home.sogang.ac.kr/sites/jaechun/courses/Lists/b7/Attachments/30/(week%202_%20week%203)%20Clausewitz%20On%20War%20Longer.pdf" TargetMode="External"/><Relationship Id="rId5" Type="http://schemas.openxmlformats.org/officeDocument/2006/relationships/hyperlink" Target="https://www.army.mil/e2/downloads/rv7/vision/the_army_vision.pdf" TargetMode="External"/><Relationship Id="rId15" Type="http://schemas.openxmlformats.org/officeDocument/2006/relationships/hyperlink" Target="https://www.nytimes.com/2017/08/12/world/americas/trump-venezuela-military.html" TargetMode="External"/><Relationship Id="rId23" Type="http://schemas.openxmlformats.org/officeDocument/2006/relationships/hyperlink" Target="https://ideas.blogs.nytimes.com/2010/02/24/the-u-s-militarys-german-fetish/" TargetMode="External"/><Relationship Id="rId10" Type="http://schemas.openxmlformats.org/officeDocument/2006/relationships/hyperlink" Target="https://nationalinterest.org/blog/the-buzz/revealed-the-us-army-just-signed-jungle-warfare-school-16976" TargetMode="External"/><Relationship Id="rId19" Type="http://schemas.openxmlformats.org/officeDocument/2006/relationships/hyperlink" Target="http://www.c4isrnet.com/digital-show-dailies/global-force-symposium/2018/03/24/army-futures-command-taking-charge-of-conjuring-up-new-capability/" TargetMode="External"/><Relationship Id="rId4" Type="http://schemas.openxmlformats.org/officeDocument/2006/relationships/hyperlink" Target="http://www.dtic.mil/dtic/tr/fulltext/u2/a147039.pdf" TargetMode="External"/><Relationship Id="rId9" Type="http://schemas.openxmlformats.org/officeDocument/2006/relationships/hyperlink" Target="https://www.armyupress.army.mil/Journals/Military-Review/English-Edition-Archives/November-December-2017/Multi-Domain-Battle-The-Advent-of-Twenty-First-Century-War/" TargetMode="External"/><Relationship Id="rId14" Type="http://schemas.openxmlformats.org/officeDocument/2006/relationships/hyperlink" Target="https://www.defense.gouv.fr/content/download/514655/8664340/file/Revue+strat%C3%A9gique+de+d%C3%A9fense+et+de+s%C3%A9curit%C3%A9+nationale+2017.pdf" TargetMode="External"/><Relationship Id="rId22" Type="http://schemas.openxmlformats.org/officeDocument/2006/relationships/hyperlink" Target="https://foreignpolicy.com/2014/10/27/mcmasters-4-fallacies-of-future-warfare-vampires-marlin-perkins-and-much-mor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325</TotalTime>
  <Pages>8</Pages>
  <Words>2693</Words>
  <Characters>15352</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 Dugué</dc:creator>
  <cp:keywords/>
  <dc:description/>
  <cp:lastModifiedBy>Pierre Dugué</cp:lastModifiedBy>
  <cp:revision>16</cp:revision>
  <dcterms:created xsi:type="dcterms:W3CDTF">2018-08-09T09:16:00Z</dcterms:created>
  <dcterms:modified xsi:type="dcterms:W3CDTF">2018-08-11T14:10:00Z</dcterms:modified>
</cp:coreProperties>
</file>